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rPr>
          <w:kern w:val="2"/>
        </w:rPr>
      </w:pPr>
      <w:r>
        <w:rPr>
          <w:kern w:val="2"/>
        </w:rPr>
        <w:t xml:space="preserve">ICS </w:t>
      </w:r>
    </w:p>
    <w:p>
      <w:pPr>
        <w:pStyle w:val="17"/>
        <w:rPr>
          <w:rFonts w:ascii="黑体" w:hAnsi="黑体" w:cs="黑体"/>
        </w:rPr>
      </w:pPr>
      <w:r>
        <w:rPr>
          <w:rFonts w:hint="eastAsia" w:ascii="黑体" w:hAnsi="黑体" w:cs="黑体"/>
        </w:rPr>
        <w:t xml:space="preserve">C </w:t>
      </w:r>
    </w:p>
    <w:p>
      <w:pPr>
        <w:pStyle w:val="18"/>
        <w:rPr>
          <w:rFonts w:ascii="Times New Roman" w:hAnsi="Times New Roman"/>
        </w:rPr>
      </w:pPr>
    </w:p>
    <w:p>
      <w:pPr>
        <w:pStyle w:val="18"/>
        <w:rPr>
          <w:rFonts w:ascii="Times New Roman" w:hAnsi="Times New Roman"/>
          <w:sz w:val="72"/>
          <w:szCs w:val="72"/>
        </w:rPr>
      </w:pPr>
      <w:r>
        <w:rPr>
          <w:rFonts w:hint="eastAsia" w:ascii="Times New Roman" w:hAnsi="Times New Roman"/>
          <w:sz w:val="72"/>
          <w:szCs w:val="72"/>
        </w:rPr>
        <w:t>团体</w:t>
      </w:r>
      <w:r>
        <w:rPr>
          <w:rFonts w:ascii="Times New Roman" w:hAnsi="Times New Roman"/>
          <w:sz w:val="72"/>
          <w:szCs w:val="72"/>
        </w:rPr>
        <w:t>标准</w:t>
      </w:r>
    </w:p>
    <w:p>
      <w:pPr>
        <w:pStyle w:val="19"/>
        <w:rPr>
          <w:rFonts w:eastAsia="黑体"/>
        </w:rPr>
      </w:pPr>
      <w:r>
        <w:rPr>
          <w:rFonts w:hint="eastAsia" w:eastAsia="黑体"/>
        </w:rPr>
        <w:t>T/CCSAS</w:t>
      </w:r>
      <w:r>
        <w:rPr>
          <w:rFonts w:eastAsia="黑体"/>
        </w:rPr>
        <w:t xml:space="preserve"> </w:t>
      </w:r>
      <w:r>
        <w:rPr>
          <w:rFonts w:hint="eastAsia" w:eastAsia="黑体"/>
        </w:rPr>
        <w:t>0XX</w:t>
      </w:r>
      <w:r>
        <w:rPr>
          <w:rFonts w:eastAsia="黑体"/>
        </w:rPr>
        <w:t>—20</w:t>
      </w:r>
      <w:r>
        <w:rPr>
          <w:rFonts w:hint="eastAsia" w:eastAsia="黑体"/>
        </w:rPr>
        <w:t>2X</w:t>
      </w:r>
    </w:p>
    <w:p>
      <w:pPr>
        <w:pStyle w:val="20"/>
        <w:ind w:firstLine="420"/>
        <w:rPr>
          <w:rFonts w:ascii="Times New Roman"/>
        </w:rPr>
      </w:pPr>
    </w:p>
    <w:p>
      <w:pPr>
        <w:pStyle w:val="20"/>
        <w:ind w:firstLine="420"/>
        <w:rPr>
          <w:rFonts w:ascii="Times New Roman"/>
        </w:rPr>
      </w:pPr>
      <w:r>
        <w:rPr>
          <w:rFonts w:ascii="Times New Roman"/>
        </w:rPr>
        <mc:AlternateContent>
          <mc:Choice Requires="wps">
            <w:drawing>
              <wp:anchor distT="0" distB="0" distL="114300" distR="114300" simplePos="0" relativeHeight="251661312" behindDoc="0" locked="0" layoutInCell="1" allowOverlap="1">
                <wp:simplePos x="0" y="0"/>
                <wp:positionH relativeFrom="column">
                  <wp:posOffset>-66040</wp:posOffset>
                </wp:positionH>
                <wp:positionV relativeFrom="paragraph">
                  <wp:posOffset>22225</wp:posOffset>
                </wp:positionV>
                <wp:extent cx="6018530"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601853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2pt;margin-top:1.75pt;height:0pt;width:473.9pt;z-index:251661312;mso-width-relative:page;mso-height-relative:page;" filled="f" stroked="t" coordsize="21600,21600" o:gfxdata="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vNm2bUAAAABwEAAA8A&#10;AAAAAAAAAQAgAAAAIgAAAGRycy9kb3ducmV2LnhtbFBLAQIUABQAAAAIAIdO4kDfQ4JT4gEAAJ4D&#10;AAAOAAAAAAAAAAEAIAAAACMBAABkcnMvZTJvRG9jLnhtbFBLBQYAAAAABgAGAFkBAAB3BQAAAAA=&#10;">
                <v:fill on="f" focussize="0,0"/>
                <v:stroke color="#000000" joinstyle="round"/>
                <v:imagedata o:title=""/>
                <o:lock v:ext="edit" aspectratio="f"/>
              </v:shape>
            </w:pict>
          </mc:Fallback>
        </mc:AlternateContent>
      </w:r>
      <w:r>
        <w:rPr>
          <w:rFonts w:ascii="Times New Roma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22225</wp:posOffset>
                </wp:positionV>
                <wp:extent cx="612013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120130" cy="0"/>
                        </a:xfrm>
                        <a:prstGeom prst="line">
                          <a:avLst/>
                        </a:prstGeom>
                        <a:ln w="12700" cap="flat" cmpd="sng">
                          <a:solidFill>
                            <a:srgbClr val="FFFFFF"/>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75pt;height:0pt;width:481.9pt;z-index:251658240;mso-width-relative:page;mso-height-relative:page;" filled="f" stroked="t" coordsize="21600,21600" o:gfxdata="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&#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9SxhfTAAAABAEAAA8AAAAAAAAAAQAgAAAAIgAAAGRy&#10;cy9kb3ducmV2LnhtbFBLAQIUABQAAAAIAIdO4kDnVWkY0QEAAIsDAAAOAAAAAAAAAAEAIAAAACIB&#10;AABkcnMvZTJvRG9jLnhtbFBLBQYAAAAABgAGAFkBAABlBQAAAAA=&#10;">
                <v:fill on="f" focussize="0,0"/>
                <v:stroke weight="1pt" color="#FFFFFF" joinstyle="round"/>
                <v:imagedata o:title=""/>
                <o:lock v:ext="edit" aspectratio="f"/>
              </v:line>
            </w:pict>
          </mc:Fallback>
        </mc:AlternateContent>
      </w:r>
    </w:p>
    <w:p>
      <w:pPr>
        <w:pStyle w:val="21"/>
        <w:framePr w:h="1488" w:hRule="exact"/>
        <w:rPr>
          <w:rFonts w:ascii="Times New Roman"/>
        </w:rPr>
      </w:pPr>
      <w:r>
        <w:rPr>
          <w:rFonts w:hint="eastAsia" w:ascii="Times New Roman"/>
        </w:rPr>
        <w:t>化工园区应急资源配备指南</w:t>
      </w:r>
    </w:p>
    <w:p>
      <w:pPr>
        <w:pStyle w:val="22"/>
        <w:jc w:val="both"/>
      </w:pPr>
    </w:p>
    <w:p>
      <w:pPr>
        <w:pStyle w:val="20"/>
        <w:ind w:firstLine="420"/>
        <w:rPr>
          <w:rFonts w:ascii="Times New Roman"/>
        </w:rPr>
      </w:pPr>
    </w:p>
    <w:p>
      <w:pPr>
        <w:pStyle w:val="20"/>
        <w:ind w:firstLine="420"/>
        <w:rPr>
          <w:rFonts w:ascii="Times New Roman"/>
        </w:rPr>
      </w:pPr>
    </w:p>
    <w:p>
      <w:pPr>
        <w:pStyle w:val="20"/>
        <w:ind w:firstLine="420"/>
        <w:rPr>
          <w:rFonts w:ascii="Times New Roman"/>
        </w:rPr>
      </w:pPr>
    </w:p>
    <w:p>
      <w:pPr>
        <w:spacing w:line="240" w:lineRule="auto"/>
        <w:ind w:left="1" w:right="991" w:hanging="1"/>
        <w:jc w:val="center"/>
        <w:rPr>
          <w:rFonts w:ascii="Times New Roman" w:eastAsia="Times New Roman"/>
          <w:sz w:val="28"/>
        </w:rPr>
      </w:pPr>
      <w:r>
        <w:rPr>
          <w:rFonts w:ascii="Times New Roman" w:eastAsia="Times New Roman"/>
          <w:sz w:val="28"/>
        </w:rPr>
        <w:t>Guidelines for emergency resources allocation in chemical industry park</w:t>
      </w:r>
    </w:p>
    <w:p>
      <w:pPr>
        <w:pStyle w:val="22"/>
        <w:rPr>
          <w:rFonts w:eastAsia="黑体"/>
          <w:sz w:val="24"/>
          <w:szCs w:val="24"/>
        </w:rPr>
      </w:pPr>
      <w:r>
        <w:rPr>
          <w:rFonts w:hint="eastAsia" w:ascii="宋体" w:hAnsi="宋体" w:eastAsia="宋体" w:cs="宋体"/>
          <w:sz w:val="24"/>
          <w:szCs w:val="24"/>
        </w:rPr>
        <w:t>（征求意见稿）</w:t>
      </w:r>
    </w:p>
    <w:p>
      <w:pPr>
        <w:pStyle w:val="23"/>
        <w:jc w:val="both"/>
        <w:rPr>
          <w:rFonts w:ascii="Times New Roman"/>
        </w:rPr>
      </w:pPr>
    </w:p>
    <w:p>
      <w:pPr>
        <w:pStyle w:val="20"/>
        <w:ind w:firstLine="0" w:firstLineChars="0"/>
        <w:rPr>
          <w:rFonts w:ascii="Times New Roman"/>
        </w:rPr>
      </w:pPr>
    </w:p>
    <w:p>
      <w:pPr>
        <w:pStyle w:val="20"/>
        <w:ind w:firstLine="420"/>
        <w:rPr>
          <w:rFonts w:ascii="Times New Roman"/>
        </w:rPr>
      </w:pPr>
    </w:p>
    <w:p>
      <w:pPr>
        <w:pStyle w:val="20"/>
        <w:ind w:firstLine="420"/>
        <w:rPr>
          <w:rFonts w:ascii="Times New Roman"/>
        </w:rPr>
      </w:pPr>
    </w:p>
    <w:p>
      <w:pPr>
        <w:pStyle w:val="24"/>
        <w:framePr w:w="8409" w:vAnchor="page" w:hAnchor="page" w:x="1838" w:y="15546"/>
        <w:rPr>
          <w:rFonts w:ascii="Times New Roman"/>
        </w:rPr>
      </w:pPr>
      <w:r>
        <w:rPr>
          <w:rFonts w:hint="eastAsia" w:ascii="Times New Roman"/>
        </w:rPr>
        <w:t>中国化学品安全协会</w:t>
      </w:r>
      <w:r>
        <w:rPr>
          <w:rFonts w:ascii="Times New Roman"/>
        </w:rPr>
        <w:t xml:space="preserve">  </w:t>
      </w:r>
      <w:r>
        <w:rPr>
          <w:rStyle w:val="25"/>
          <w:rFonts w:ascii="Times New Roman"/>
        </w:rPr>
        <w:t>发布</w:t>
      </w:r>
    </w:p>
    <w:p>
      <w:pPr>
        <w:pStyle w:val="20"/>
        <w:ind w:firstLine="420"/>
        <w:rPr>
          <w:rFonts w:ascii="Times New Roman"/>
        </w:rPr>
      </w:pPr>
    </w:p>
    <w:p>
      <w:pPr>
        <w:pStyle w:val="26"/>
      </w:pPr>
    </w:p>
    <w:p>
      <w:pPr>
        <w:pStyle w:val="26"/>
      </w:pPr>
    </w:p>
    <w:p>
      <w:pPr>
        <w:pStyle w:val="27"/>
        <w:framePr w:w="9549"/>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320040</wp:posOffset>
                </wp:positionV>
                <wp:extent cx="6018530"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601853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25.2pt;height:0pt;width:473.9pt;z-index:251660288;mso-width-relative:page;mso-height-relative:page;" filled="f" stroked="t" coordsize="21600,21600" o:gfxdata="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MEpu/1AAAAAYBAAAP&#10;AAAAAAAAAAEAIAAAACIAAABkcnMvZG93bnJldi54bWxQSwECFAAUAAAACACHTuJAVmu1v+MBAACe&#10;AwAADgAAAAAAAAABACAAAAAjAQAAZHJzL2Uyb0RvYy54bWxQSwUGAAAAAAYABgBZAQAAeA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align>left</wp:align>
                </wp:positionH>
                <wp:positionV relativeFrom="paragraph">
                  <wp:posOffset>334645</wp:posOffset>
                </wp:positionV>
                <wp:extent cx="612013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120130" cy="0"/>
                        </a:xfrm>
                        <a:prstGeom prst="line">
                          <a:avLst/>
                        </a:prstGeom>
                        <a:ln w="12700" cap="flat" cmpd="sng">
                          <a:solidFill>
                            <a:srgbClr val="FFFFFF"/>
                          </a:solidFill>
                          <a:prstDash val="solid"/>
                          <a:headEnd type="none" w="med" len="med"/>
                          <a:tailEnd type="none" w="med" len="med"/>
                        </a:ln>
                      </wps:spPr>
                      <wps:bodyPr/>
                    </wps:wsp>
                  </a:graphicData>
                </a:graphic>
              </wp:anchor>
            </w:drawing>
          </mc:Choice>
          <mc:Fallback>
            <w:pict>
              <v:line id="_x0000_s1026" o:spid="_x0000_s1026" o:spt="20" style="position:absolute;left:0pt;margin-top:26.35pt;height:0pt;width:481.9pt;mso-position-horizontal:left;z-index:251659264;mso-width-relative:page;mso-height-relative:page;" filled="f" stroked="t" coordsize="21600,21600" o:gfxdata="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FeLDtUAAAAGAQAADwAAAAAAAAABACAAAAAiAAAA&#10;ZHJzL2Rvd25yZXYueG1sUEsBAhQAFAAAAAgAh07iQMCjh9vRAQAAiwMAAA4AAAAAAAAAAQAgAAAA&#10;JAEAAGRycy9lMm9Eb2MueG1sUEsFBgAAAAAGAAYAWQEAAGcFAAAAAA==&#10;">
                <v:fill on="f" focussize="0,0"/>
                <v:stroke weight="1pt" color="#FFFFFF" joinstyle="round"/>
                <v:imagedata o:title=""/>
                <o:lock v:ext="edit" aspectratio="f"/>
              </v:line>
            </w:pict>
          </mc:Fallback>
        </mc:AlternateContent>
      </w:r>
      <w:r>
        <w:rPr>
          <w:rFonts w:hint="eastAsia"/>
        </w:rPr>
        <w:t>202X</w:t>
      </w:r>
      <w:r>
        <w:t>-</w:t>
      </w:r>
      <w:r>
        <w:rPr>
          <w:rFonts w:hint="eastAsia"/>
        </w:rPr>
        <w:t>XX</w:t>
      </w:r>
      <w:r>
        <w:t>-</w:t>
      </w:r>
      <w:r>
        <w:rPr>
          <w:rFonts w:hint="eastAsia"/>
        </w:rPr>
        <w:t>XX</w:t>
      </w:r>
      <w:r>
        <w:t xml:space="preserve">发布                      </w:t>
      </w:r>
      <w:r>
        <w:rPr>
          <w:rFonts w:hint="eastAsia"/>
        </w:rPr>
        <w:t xml:space="preserve">     </w:t>
      </w:r>
      <w:r>
        <w:t xml:space="preserve">           </w:t>
      </w:r>
      <w:r>
        <w:rPr>
          <w:rFonts w:hint="eastAsia"/>
        </w:rPr>
        <w:t>202X</w:t>
      </w:r>
      <w:r>
        <w:t>-</w:t>
      </w:r>
      <w:r>
        <w:rPr>
          <w:rFonts w:hint="eastAsia"/>
        </w:rPr>
        <w:t>XX</w:t>
      </w:r>
      <w:r>
        <w:t>-</w:t>
      </w:r>
      <w:r>
        <w:rPr>
          <w:rFonts w:hint="eastAsia"/>
        </w:rPr>
        <w:t>XX</w:t>
      </w:r>
      <w:r>
        <w:t>实施</w:t>
      </w:r>
    </w:p>
    <w:p>
      <w:pPr>
        <w:pStyle w:val="28"/>
        <w:rPr>
          <w:rFonts w:ascii="Times New Roman"/>
        </w:rPr>
        <w:sectPr>
          <w:headerReference r:id="rId5" w:type="first"/>
          <w:footerReference r:id="rId8" w:type="first"/>
          <w:headerReference r:id="rId3" w:type="default"/>
          <w:footerReference r:id="rId6" w:type="default"/>
          <w:headerReference r:id="rId4" w:type="even"/>
          <w:footerReference r:id="rId7" w:type="even"/>
          <w:pgSz w:w="11907" w:h="16839"/>
          <w:pgMar w:top="1418" w:right="1134" w:bottom="1134" w:left="1418" w:header="1418" w:footer="851" w:gutter="0"/>
          <w:pgNumType w:fmt="upperRoman" w:start="1"/>
          <w:cols w:space="720" w:num="1"/>
          <w:titlePg/>
          <w:docGrid w:type="lines" w:linePitch="312" w:charSpace="0"/>
        </w:sectPr>
      </w:pPr>
    </w:p>
    <w:p>
      <w:pPr>
        <w:pStyle w:val="28"/>
        <w:rPr>
          <w:rFonts w:ascii="Times New Roman"/>
        </w:rPr>
      </w:pPr>
      <w:bookmarkStart w:id="0" w:name="_Toc476055396"/>
      <w:bookmarkStart w:id="1" w:name="_Toc450060083"/>
      <w:bookmarkStart w:id="2" w:name="_Toc52876082"/>
      <w:bookmarkStart w:id="3" w:name="_Toc450060298"/>
      <w:r>
        <w:rPr>
          <w:rFonts w:ascii="Times New Roman"/>
        </w:rPr>
        <w:t>目    次</w:t>
      </w:r>
      <w:bookmarkEnd w:id="0"/>
      <w:bookmarkEnd w:id="1"/>
      <w:bookmarkEnd w:id="2"/>
      <w:bookmarkEnd w:id="3"/>
    </w:p>
    <w:p>
      <w:pPr>
        <w:pStyle w:val="9"/>
        <w:tabs>
          <w:tab w:val="right" w:leader="dot" w:pos="9345"/>
        </w:tabs>
        <w:spacing w:before="156" w:beforeLines="50" w:after="156" w:afterLines="50"/>
        <w:rPr>
          <w:rFonts w:asciiTheme="minorHAnsi" w:hAnsiTheme="minorHAnsi" w:eastAsiaTheme="minorEastAsia" w:cstheme="minorBidi"/>
          <w:kern w:val="2"/>
          <w:szCs w:val="22"/>
        </w:rPr>
      </w:pPr>
      <w:r>
        <w:rPr>
          <w:rFonts w:ascii="Times New Roman"/>
        </w:rPr>
        <w:fldChar w:fldCharType="begin"/>
      </w:r>
      <w:r>
        <w:rPr>
          <w:rFonts w:ascii="Times New Roman"/>
        </w:rPr>
        <w:instrText xml:space="preserve"> TOC \o "1-3" \h \z \u </w:instrText>
      </w:r>
      <w:r>
        <w:rPr>
          <w:rFonts w:ascii="Times New Roman"/>
        </w:rPr>
        <w:fldChar w:fldCharType="separate"/>
      </w:r>
      <w:r>
        <w:fldChar w:fldCharType="begin"/>
      </w:r>
      <w:r>
        <w:instrText xml:space="preserve"> HYPERLINK \l "_Toc52876082" </w:instrText>
      </w:r>
      <w:r>
        <w:fldChar w:fldCharType="separate"/>
      </w:r>
      <w:r>
        <w:rPr>
          <w:rStyle w:val="15"/>
        </w:rPr>
        <w:t>目    次</w:t>
      </w:r>
      <w:r>
        <w:tab/>
      </w:r>
      <w:r>
        <w:fldChar w:fldCharType="begin"/>
      </w:r>
      <w:r>
        <w:instrText xml:space="preserve"> PAGEREF _Toc52876082 \h </w:instrText>
      </w:r>
      <w:r>
        <w:fldChar w:fldCharType="separate"/>
      </w:r>
      <w:r>
        <w:t>I</w:t>
      </w:r>
      <w:r>
        <w:fldChar w:fldCharType="end"/>
      </w:r>
      <w:r>
        <w:fldChar w:fldCharType="end"/>
      </w:r>
    </w:p>
    <w:p>
      <w:pPr>
        <w:pStyle w:val="9"/>
        <w:tabs>
          <w:tab w:val="right" w:leader="dot" w:pos="9345"/>
        </w:tabs>
        <w:spacing w:before="156" w:beforeLines="50" w:after="156" w:afterLines="50"/>
        <w:rPr>
          <w:rFonts w:asciiTheme="minorHAnsi" w:hAnsiTheme="minorHAnsi" w:eastAsiaTheme="minorEastAsia" w:cstheme="minorBidi"/>
          <w:kern w:val="2"/>
          <w:szCs w:val="22"/>
        </w:rPr>
      </w:pPr>
      <w:r>
        <w:fldChar w:fldCharType="begin"/>
      </w:r>
      <w:r>
        <w:instrText xml:space="preserve"> HYPERLINK \l "_Toc52876083" </w:instrText>
      </w:r>
      <w:r>
        <w:fldChar w:fldCharType="separate"/>
      </w:r>
      <w:r>
        <w:rPr>
          <w:rStyle w:val="15"/>
        </w:rPr>
        <w:t>前    言</w:t>
      </w:r>
      <w:r>
        <w:tab/>
      </w:r>
      <w:r>
        <w:fldChar w:fldCharType="begin"/>
      </w:r>
      <w:r>
        <w:instrText xml:space="preserve"> PAGEREF _Toc52876083 \h </w:instrText>
      </w:r>
      <w:r>
        <w:fldChar w:fldCharType="separate"/>
      </w:r>
      <w:r>
        <w:t>II</w:t>
      </w:r>
      <w:r>
        <w:fldChar w:fldCharType="end"/>
      </w:r>
      <w:r>
        <w:fldChar w:fldCharType="end"/>
      </w:r>
    </w:p>
    <w:p>
      <w:pPr>
        <w:pStyle w:val="9"/>
        <w:tabs>
          <w:tab w:val="right" w:leader="dot" w:pos="9345"/>
        </w:tabs>
        <w:spacing w:before="156" w:beforeLines="50" w:after="156" w:afterLines="50"/>
        <w:rPr>
          <w:rFonts w:asciiTheme="minorHAnsi" w:hAnsiTheme="minorHAnsi" w:eastAsiaTheme="minorEastAsia" w:cstheme="minorBidi"/>
          <w:kern w:val="2"/>
          <w:szCs w:val="22"/>
        </w:rPr>
      </w:pPr>
      <w:r>
        <w:fldChar w:fldCharType="begin"/>
      </w:r>
      <w:r>
        <w:instrText xml:space="preserve"> HYPERLINK \l "_Toc52876084" </w:instrText>
      </w:r>
      <w:r>
        <w:fldChar w:fldCharType="separate"/>
      </w:r>
      <w:r>
        <w:rPr>
          <w:rStyle w:val="15"/>
        </w:rPr>
        <w:t>引    言</w:t>
      </w:r>
      <w:r>
        <w:tab/>
      </w:r>
      <w:r>
        <w:fldChar w:fldCharType="begin"/>
      </w:r>
      <w:r>
        <w:instrText xml:space="preserve"> PAGEREF _Toc52876084 \h </w:instrText>
      </w:r>
      <w:r>
        <w:fldChar w:fldCharType="separate"/>
      </w:r>
      <w:r>
        <w:t>III</w:t>
      </w:r>
      <w:r>
        <w:fldChar w:fldCharType="end"/>
      </w:r>
      <w:r>
        <w:fldChar w:fldCharType="end"/>
      </w:r>
    </w:p>
    <w:p>
      <w:pPr>
        <w:pStyle w:val="9"/>
        <w:tabs>
          <w:tab w:val="right" w:leader="dot" w:pos="9345"/>
        </w:tabs>
        <w:spacing w:before="156" w:beforeLines="50" w:after="156" w:afterLines="50"/>
        <w:rPr>
          <w:rFonts w:asciiTheme="minorHAnsi" w:hAnsiTheme="minorHAnsi" w:eastAsiaTheme="minorEastAsia" w:cstheme="minorBidi"/>
          <w:kern w:val="2"/>
          <w:szCs w:val="22"/>
        </w:rPr>
      </w:pPr>
      <w:r>
        <w:fldChar w:fldCharType="begin"/>
      </w:r>
      <w:r>
        <w:instrText xml:space="preserve"> HYPERLINK \l "_Toc52876085" </w:instrText>
      </w:r>
      <w:r>
        <w:fldChar w:fldCharType="separate"/>
      </w:r>
      <w:r>
        <w:rPr>
          <w:rStyle w:val="15"/>
        </w:rPr>
        <w:t>1范围</w:t>
      </w:r>
      <w:r>
        <w:tab/>
      </w:r>
      <w:r>
        <w:fldChar w:fldCharType="begin"/>
      </w:r>
      <w:r>
        <w:instrText xml:space="preserve"> PAGEREF _Toc52876085 \h </w:instrText>
      </w:r>
      <w:r>
        <w:fldChar w:fldCharType="separate"/>
      </w:r>
      <w:r>
        <w:t>1</w:t>
      </w:r>
      <w:r>
        <w:fldChar w:fldCharType="end"/>
      </w:r>
      <w:r>
        <w:fldChar w:fldCharType="end"/>
      </w:r>
    </w:p>
    <w:p>
      <w:pPr>
        <w:pStyle w:val="9"/>
        <w:tabs>
          <w:tab w:val="right" w:leader="dot" w:pos="9345"/>
        </w:tabs>
        <w:spacing w:before="156" w:beforeLines="50" w:after="156" w:afterLines="50"/>
        <w:rPr>
          <w:rFonts w:asciiTheme="minorHAnsi" w:hAnsiTheme="minorHAnsi" w:eastAsiaTheme="minorEastAsia" w:cstheme="minorBidi"/>
          <w:kern w:val="2"/>
          <w:szCs w:val="22"/>
        </w:rPr>
      </w:pPr>
      <w:r>
        <w:fldChar w:fldCharType="begin"/>
      </w:r>
      <w:r>
        <w:instrText xml:space="preserve"> HYPERLINK \l "_Toc52876086" </w:instrText>
      </w:r>
      <w:r>
        <w:fldChar w:fldCharType="separate"/>
      </w:r>
      <w:r>
        <w:rPr>
          <w:rStyle w:val="15"/>
        </w:rPr>
        <w:t xml:space="preserve">2 </w:t>
      </w:r>
      <w:r>
        <w:rPr>
          <w:rStyle w:val="15"/>
          <w:rFonts w:cs="黑体"/>
        </w:rPr>
        <w:t>规范性引用文件</w:t>
      </w:r>
      <w:r>
        <w:tab/>
      </w:r>
      <w:r>
        <w:fldChar w:fldCharType="begin"/>
      </w:r>
      <w:r>
        <w:instrText xml:space="preserve"> PAGEREF _Toc52876086 \h </w:instrText>
      </w:r>
      <w:r>
        <w:fldChar w:fldCharType="separate"/>
      </w:r>
      <w:r>
        <w:t>1</w:t>
      </w:r>
      <w:r>
        <w:fldChar w:fldCharType="end"/>
      </w:r>
      <w:r>
        <w:fldChar w:fldCharType="end"/>
      </w:r>
    </w:p>
    <w:p>
      <w:pPr>
        <w:pStyle w:val="9"/>
        <w:tabs>
          <w:tab w:val="right" w:leader="dot" w:pos="9345"/>
        </w:tabs>
        <w:spacing w:before="156" w:beforeLines="50" w:after="156" w:afterLines="50"/>
        <w:rPr>
          <w:rFonts w:asciiTheme="minorHAnsi" w:hAnsiTheme="minorHAnsi" w:eastAsiaTheme="minorEastAsia" w:cstheme="minorBidi"/>
          <w:kern w:val="2"/>
          <w:szCs w:val="22"/>
        </w:rPr>
      </w:pPr>
      <w:r>
        <w:fldChar w:fldCharType="begin"/>
      </w:r>
      <w:r>
        <w:instrText xml:space="preserve"> HYPERLINK \l "_Toc52876087" </w:instrText>
      </w:r>
      <w:r>
        <w:fldChar w:fldCharType="separate"/>
      </w:r>
      <w:r>
        <w:rPr>
          <w:rStyle w:val="15"/>
        </w:rPr>
        <w:t>3 术语和定义</w:t>
      </w:r>
      <w:r>
        <w:tab/>
      </w:r>
      <w:r>
        <w:fldChar w:fldCharType="begin"/>
      </w:r>
      <w:r>
        <w:instrText xml:space="preserve"> PAGEREF _Toc52876087 \h </w:instrText>
      </w:r>
      <w:r>
        <w:fldChar w:fldCharType="separate"/>
      </w:r>
      <w:r>
        <w:t>2</w:t>
      </w:r>
      <w:r>
        <w:fldChar w:fldCharType="end"/>
      </w:r>
      <w:r>
        <w:fldChar w:fldCharType="end"/>
      </w:r>
    </w:p>
    <w:p>
      <w:pPr>
        <w:pStyle w:val="9"/>
        <w:tabs>
          <w:tab w:val="right" w:leader="dot" w:pos="9345"/>
        </w:tabs>
        <w:spacing w:before="156" w:beforeLines="50" w:after="156" w:afterLines="50"/>
        <w:rPr>
          <w:rFonts w:asciiTheme="minorHAnsi" w:hAnsiTheme="minorHAnsi" w:eastAsiaTheme="minorEastAsia" w:cstheme="minorBidi"/>
          <w:kern w:val="2"/>
          <w:szCs w:val="22"/>
        </w:rPr>
      </w:pPr>
      <w:r>
        <w:fldChar w:fldCharType="begin"/>
      </w:r>
      <w:r>
        <w:instrText xml:space="preserve"> HYPERLINK \l "_Toc52876088" </w:instrText>
      </w:r>
      <w:r>
        <w:fldChar w:fldCharType="separate"/>
      </w:r>
      <w:r>
        <w:rPr>
          <w:rStyle w:val="15"/>
        </w:rPr>
        <w:t>4 编写原则</w:t>
      </w:r>
      <w:r>
        <w:tab/>
      </w:r>
      <w:r>
        <w:fldChar w:fldCharType="begin"/>
      </w:r>
      <w:r>
        <w:instrText xml:space="preserve"> PAGEREF _Toc52876088 \h </w:instrText>
      </w:r>
      <w:r>
        <w:fldChar w:fldCharType="separate"/>
      </w:r>
      <w:r>
        <w:t>2</w:t>
      </w:r>
      <w:r>
        <w:fldChar w:fldCharType="end"/>
      </w:r>
      <w:r>
        <w:fldChar w:fldCharType="end"/>
      </w:r>
    </w:p>
    <w:p>
      <w:pPr>
        <w:pStyle w:val="9"/>
        <w:tabs>
          <w:tab w:val="right" w:leader="dot" w:pos="9345"/>
        </w:tabs>
        <w:spacing w:before="156" w:beforeLines="50" w:after="156" w:afterLines="50"/>
        <w:rPr>
          <w:rFonts w:asciiTheme="minorHAnsi" w:hAnsiTheme="minorHAnsi" w:eastAsiaTheme="minorEastAsia" w:cstheme="minorBidi"/>
          <w:kern w:val="2"/>
          <w:szCs w:val="22"/>
        </w:rPr>
      </w:pPr>
      <w:r>
        <w:fldChar w:fldCharType="begin"/>
      </w:r>
      <w:r>
        <w:instrText xml:space="preserve"> HYPERLINK \l "_Toc52876089" </w:instrText>
      </w:r>
      <w:r>
        <w:fldChar w:fldCharType="separate"/>
      </w:r>
      <w:r>
        <w:rPr>
          <w:rStyle w:val="15"/>
        </w:rPr>
        <w:t>5 总体编写要求</w:t>
      </w:r>
      <w:r>
        <w:tab/>
      </w:r>
      <w:r>
        <w:fldChar w:fldCharType="begin"/>
      </w:r>
      <w:r>
        <w:instrText xml:space="preserve"> PAGEREF _Toc52876089 \h </w:instrText>
      </w:r>
      <w:r>
        <w:fldChar w:fldCharType="separate"/>
      </w:r>
      <w:r>
        <w:t>3</w:t>
      </w:r>
      <w:r>
        <w:fldChar w:fldCharType="end"/>
      </w:r>
      <w:r>
        <w:fldChar w:fldCharType="end"/>
      </w:r>
    </w:p>
    <w:p>
      <w:pPr>
        <w:pStyle w:val="9"/>
        <w:tabs>
          <w:tab w:val="right" w:leader="dot" w:pos="9345"/>
        </w:tabs>
        <w:spacing w:before="156" w:beforeLines="50" w:after="156" w:afterLines="50"/>
        <w:rPr>
          <w:rFonts w:asciiTheme="minorHAnsi" w:hAnsiTheme="minorHAnsi" w:eastAsiaTheme="minorEastAsia" w:cstheme="minorBidi"/>
          <w:kern w:val="2"/>
          <w:szCs w:val="22"/>
        </w:rPr>
      </w:pPr>
      <w:r>
        <w:fldChar w:fldCharType="begin"/>
      </w:r>
      <w:r>
        <w:instrText xml:space="preserve"> HYPERLINK \l "_Toc52876090" </w:instrText>
      </w:r>
      <w:r>
        <w:fldChar w:fldCharType="separate"/>
      </w:r>
      <w:r>
        <w:rPr>
          <w:rStyle w:val="15"/>
        </w:rPr>
        <w:t>6 化工园区应急物资配备标准</w:t>
      </w:r>
      <w:r>
        <w:tab/>
      </w:r>
      <w:r>
        <w:fldChar w:fldCharType="begin"/>
      </w:r>
      <w:r>
        <w:instrText xml:space="preserve"> PAGEREF _Toc52876090 \h </w:instrText>
      </w:r>
      <w:r>
        <w:fldChar w:fldCharType="separate"/>
      </w:r>
      <w:r>
        <w:t>3</w:t>
      </w:r>
      <w:r>
        <w:fldChar w:fldCharType="end"/>
      </w:r>
      <w:r>
        <w:fldChar w:fldCharType="end"/>
      </w:r>
    </w:p>
    <w:p>
      <w:pPr>
        <w:pStyle w:val="9"/>
        <w:tabs>
          <w:tab w:val="right" w:leader="dot" w:pos="9345"/>
        </w:tabs>
        <w:spacing w:before="156" w:beforeLines="50" w:after="156" w:afterLines="50"/>
        <w:rPr>
          <w:rFonts w:asciiTheme="minorHAnsi" w:hAnsiTheme="minorHAnsi" w:eastAsiaTheme="minorEastAsia" w:cstheme="minorBidi"/>
          <w:kern w:val="2"/>
          <w:szCs w:val="22"/>
        </w:rPr>
      </w:pPr>
      <w:r>
        <w:fldChar w:fldCharType="begin"/>
      </w:r>
      <w:r>
        <w:instrText xml:space="preserve"> HYPERLINK \l "_Toc52876091" </w:instrText>
      </w:r>
      <w:r>
        <w:fldChar w:fldCharType="separate"/>
      </w:r>
      <w:r>
        <w:rPr>
          <w:rStyle w:val="15"/>
        </w:rPr>
        <w:t>7 应急人员配备标准</w:t>
      </w:r>
      <w:r>
        <w:tab/>
      </w:r>
      <w:r>
        <w:fldChar w:fldCharType="begin"/>
      </w:r>
      <w:r>
        <w:instrText xml:space="preserve"> PAGEREF _Toc52876091 \h </w:instrText>
      </w:r>
      <w:r>
        <w:fldChar w:fldCharType="separate"/>
      </w:r>
      <w:r>
        <w:t>20</w:t>
      </w:r>
      <w:r>
        <w:fldChar w:fldCharType="end"/>
      </w:r>
      <w:r>
        <w:fldChar w:fldCharType="end"/>
      </w:r>
    </w:p>
    <w:p>
      <w:pPr>
        <w:pStyle w:val="9"/>
        <w:tabs>
          <w:tab w:val="right" w:leader="dot" w:pos="9345"/>
        </w:tabs>
        <w:spacing w:before="156" w:beforeLines="50" w:after="156" w:afterLines="50"/>
        <w:rPr>
          <w:rFonts w:asciiTheme="minorHAnsi" w:hAnsiTheme="minorHAnsi" w:eastAsiaTheme="minorEastAsia" w:cstheme="minorBidi"/>
          <w:kern w:val="2"/>
          <w:szCs w:val="22"/>
        </w:rPr>
      </w:pPr>
      <w:r>
        <w:fldChar w:fldCharType="begin"/>
      </w:r>
      <w:r>
        <w:instrText xml:space="preserve"> HYPERLINK \l "_Toc52876092" </w:instrText>
      </w:r>
      <w:r>
        <w:fldChar w:fldCharType="separate"/>
      </w:r>
      <w:r>
        <w:rPr>
          <w:rStyle w:val="15"/>
        </w:rPr>
        <w:t>8 应急资金配备</w:t>
      </w:r>
      <w:r>
        <w:tab/>
      </w:r>
      <w:r>
        <w:fldChar w:fldCharType="begin"/>
      </w:r>
      <w:r>
        <w:instrText xml:space="preserve"> PAGEREF _Toc52876092 \h </w:instrText>
      </w:r>
      <w:r>
        <w:fldChar w:fldCharType="separate"/>
      </w:r>
      <w:r>
        <w:t>21</w:t>
      </w:r>
      <w:r>
        <w:fldChar w:fldCharType="end"/>
      </w:r>
      <w:r>
        <w:fldChar w:fldCharType="end"/>
      </w:r>
    </w:p>
    <w:p>
      <w:pPr>
        <w:pStyle w:val="9"/>
        <w:tabs>
          <w:tab w:val="right" w:leader="dot" w:pos="9345"/>
        </w:tabs>
        <w:spacing w:before="156" w:beforeLines="50" w:after="156" w:afterLines="50"/>
        <w:rPr>
          <w:rFonts w:asciiTheme="minorHAnsi" w:hAnsiTheme="minorHAnsi" w:eastAsiaTheme="minorEastAsia" w:cstheme="minorBidi"/>
          <w:kern w:val="2"/>
          <w:szCs w:val="22"/>
        </w:rPr>
      </w:pPr>
      <w:r>
        <w:fldChar w:fldCharType="begin"/>
      </w:r>
      <w:r>
        <w:instrText xml:space="preserve"> HYPERLINK \l "_Toc52876093" </w:instrText>
      </w:r>
      <w:r>
        <w:fldChar w:fldCharType="separate"/>
      </w:r>
      <w:r>
        <w:rPr>
          <w:rStyle w:val="15"/>
        </w:rPr>
        <w:t>9 管理和维护</w:t>
      </w:r>
      <w:r>
        <w:tab/>
      </w:r>
      <w:r>
        <w:fldChar w:fldCharType="begin"/>
      </w:r>
      <w:r>
        <w:instrText xml:space="preserve"> PAGEREF _Toc52876093 \h </w:instrText>
      </w:r>
      <w:r>
        <w:fldChar w:fldCharType="separate"/>
      </w:r>
      <w:r>
        <w:t>22</w:t>
      </w:r>
      <w:r>
        <w:fldChar w:fldCharType="end"/>
      </w:r>
      <w:r>
        <w:fldChar w:fldCharType="end"/>
      </w:r>
    </w:p>
    <w:p>
      <w:pPr>
        <w:spacing w:before="156" w:beforeLines="50" w:after="156" w:afterLines="50" w:line="360" w:lineRule="auto"/>
      </w:pPr>
      <w:r>
        <w:fldChar w:fldCharType="end"/>
      </w:r>
    </w:p>
    <w:p>
      <w:pPr>
        <w:pStyle w:val="20"/>
        <w:ind w:firstLine="420"/>
        <w:rPr>
          <w:rFonts w:ascii="Times New Roman"/>
        </w:rPr>
      </w:pPr>
    </w:p>
    <w:p>
      <w:pPr>
        <w:pStyle w:val="20"/>
        <w:ind w:firstLine="420"/>
        <w:rPr>
          <w:rFonts w:ascii="Times New Roman"/>
        </w:rPr>
      </w:pPr>
    </w:p>
    <w:p>
      <w:pPr>
        <w:pStyle w:val="20"/>
        <w:ind w:firstLine="420"/>
        <w:rPr>
          <w:rFonts w:ascii="Times New Roman"/>
        </w:rPr>
        <w:sectPr>
          <w:footerReference r:id="rId9" w:type="default"/>
          <w:pgSz w:w="11907" w:h="16839"/>
          <w:pgMar w:top="1418" w:right="1134" w:bottom="1134" w:left="1418" w:header="1418" w:footer="851" w:gutter="0"/>
          <w:pgNumType w:fmt="upperRoman" w:start="1"/>
          <w:cols w:space="720" w:num="1"/>
          <w:docGrid w:type="lines" w:linePitch="312" w:charSpace="0"/>
        </w:sectPr>
      </w:pPr>
    </w:p>
    <w:sdt>
      <w:sdtPr>
        <w:rPr>
          <w:rFonts w:ascii="宋体" w:hAnsi="宋体" w:eastAsia="宋体" w:cstheme="minorBidi"/>
          <w:color w:val="auto"/>
          <w:sz w:val="20"/>
        </w:rPr>
        <w:id w:val="147475666"/>
        <w:docPartObj>
          <w:docPartGallery w:val="Table of Contents"/>
          <w:docPartUnique/>
        </w:docPartObj>
      </w:sdtPr>
      <w:sdtEndPr>
        <w:rPr>
          <w:rFonts w:ascii="宋体" w:hAnsi="宋体" w:eastAsia="宋体" w:cstheme="minorBidi"/>
          <w:color w:val="auto"/>
          <w:sz w:val="20"/>
        </w:rPr>
      </w:sdtEndPr>
      <w:sdtContent>
        <w:p>
          <w:pPr>
            <w:spacing w:line="240" w:lineRule="auto"/>
            <w:jc w:val="center"/>
          </w:pPr>
          <w:bookmarkStart w:id="4" w:name="_Toc11352_WPSOffice_Type1"/>
        </w:p>
        <w:p>
          <w:pPr>
            <w:pStyle w:val="38"/>
            <w:tabs>
              <w:tab w:val="right" w:leader="dot" w:pos="9355"/>
            </w:tabs>
          </w:pPr>
        </w:p>
      </w:sdtContent>
    </w:sdt>
    <w:bookmarkEnd w:id="4"/>
    <w:p>
      <w:pPr>
        <w:pStyle w:val="29"/>
      </w:pPr>
      <w:bookmarkStart w:id="5" w:name="_Toc52876083"/>
      <w:bookmarkStart w:id="6" w:name="_Toc11352_WPSOffice_Level1"/>
      <w:r>
        <w:rPr>
          <w:rFonts w:hint="eastAsia"/>
        </w:rPr>
        <w:t>前    言</w:t>
      </w:r>
      <w:bookmarkEnd w:id="5"/>
      <w:bookmarkEnd w:id="6"/>
    </w:p>
    <w:p>
      <w:pPr>
        <w:spacing w:line="24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本文件按照 GB/T 1.1-2020 给出的规则起草。</w:t>
      </w:r>
    </w:p>
    <w:p>
      <w:pPr>
        <w:spacing w:line="24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本文件由中国化学品安全协会提出。</w:t>
      </w:r>
    </w:p>
    <w:p>
      <w:pPr>
        <w:spacing w:line="24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本文件由中国化学品安全协会归口。</w:t>
      </w:r>
    </w:p>
    <w:p>
      <w:pPr>
        <w:spacing w:line="24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本文件起草单位：中国石油大学（华东）。</w:t>
      </w:r>
    </w:p>
    <w:p>
      <w:pPr>
        <w:spacing w:line="240" w:lineRule="auto"/>
        <w:ind w:firstLine="420" w:firstLineChars="200"/>
        <w:rPr>
          <w:rFonts w:hAnsi="宋体"/>
          <w:szCs w:val="21"/>
        </w:rPr>
      </w:pPr>
      <w:r>
        <w:rPr>
          <w:rFonts w:hint="eastAsia" w:asciiTheme="minorEastAsia" w:hAnsiTheme="minorEastAsia" w:eastAsiaTheme="minorEastAsia" w:cstheme="minorEastAsia"/>
          <w:color w:val="auto"/>
          <w:szCs w:val="21"/>
        </w:rPr>
        <w:t>本文件主要起草人：赵东风、刘义、高娜、孟亦飞、韩丰磊、路帅、宋肖苗、平平、酒江波、尹法波。</w:t>
      </w:r>
    </w:p>
    <w:p>
      <w:pPr>
        <w:pStyle w:val="20"/>
        <w:ind w:firstLine="420"/>
        <w:rPr>
          <w:rFonts w:hAnsi="宋体"/>
          <w:szCs w:val="21"/>
        </w:rPr>
        <w:sectPr>
          <w:headerReference r:id="rId10" w:type="default"/>
          <w:footerReference r:id="rId11" w:type="default"/>
          <w:pgSz w:w="11907" w:h="16839"/>
          <w:pgMar w:top="1418" w:right="1134" w:bottom="1134" w:left="1418" w:header="1418" w:footer="851" w:gutter="0"/>
          <w:pgNumType w:fmt="upperRoman"/>
          <w:cols w:space="720" w:num="1"/>
          <w:docGrid w:type="lines" w:linePitch="312" w:charSpace="0"/>
        </w:sectPr>
      </w:pPr>
      <w:bookmarkStart w:id="39" w:name="_GoBack"/>
      <w:bookmarkEnd w:id="39"/>
    </w:p>
    <w:p>
      <w:pPr>
        <w:pStyle w:val="29"/>
      </w:pPr>
      <w:bookmarkStart w:id="7" w:name="_Toc52876084"/>
      <w:r>
        <w:rPr>
          <w:rFonts w:hint="eastAsia"/>
        </w:rPr>
        <w:t>引    言</w:t>
      </w:r>
      <w:bookmarkEnd w:id="7"/>
    </w:p>
    <w:p>
      <w:pPr>
        <w:pStyle w:val="20"/>
        <w:ind w:firstLine="420"/>
        <w:rPr>
          <w:rFonts w:hAnsi="宋体"/>
          <w:szCs w:val="21"/>
        </w:rPr>
      </w:pPr>
      <w:r>
        <w:rPr>
          <w:rFonts w:hint="eastAsia"/>
        </w:rPr>
        <w:t>本</w:t>
      </w:r>
      <w:r>
        <w:rPr>
          <w:rFonts w:hint="eastAsia" w:eastAsia="宋体"/>
          <w:lang w:val="en-US" w:eastAsia="zh-CN"/>
        </w:rPr>
        <w:t>文件</w:t>
      </w:r>
      <w:r>
        <w:rPr>
          <w:rFonts w:hint="eastAsia"/>
        </w:rPr>
        <w:t>旨在为化工园区的应急管理和国家应急指挥平台的建立提供完整有效的数据资料，为建立化工园区应急资源配备提供规范要求，明确化工园区应急物资、应急人员、应急资金等应急资源的配备，确定化工园区应急资源配备</w:t>
      </w:r>
      <w:r>
        <w:rPr>
          <w:rFonts w:hint="eastAsia" w:hAnsi="宋体" w:eastAsia="宋体" w:cs="宋体"/>
        </w:rPr>
        <w:t>标准</w:t>
      </w:r>
      <w:r>
        <w:rPr>
          <w:rFonts w:hint="eastAsia" w:eastAsia="宋体"/>
        </w:rPr>
        <w:t>。</w:t>
      </w:r>
    </w:p>
    <w:p>
      <w:pPr>
        <w:pStyle w:val="20"/>
        <w:ind w:firstLine="420"/>
        <w:rPr>
          <w:rFonts w:hAnsi="宋体"/>
          <w:szCs w:val="21"/>
        </w:rPr>
      </w:pPr>
    </w:p>
    <w:p>
      <w:pPr>
        <w:pStyle w:val="20"/>
        <w:ind w:firstLine="420"/>
        <w:rPr>
          <w:rFonts w:hAnsi="宋体"/>
          <w:szCs w:val="21"/>
        </w:rPr>
      </w:pPr>
    </w:p>
    <w:p>
      <w:pPr>
        <w:pStyle w:val="20"/>
        <w:ind w:firstLine="420"/>
        <w:rPr>
          <w:rFonts w:hAnsi="宋体"/>
          <w:szCs w:val="21"/>
        </w:rPr>
      </w:pPr>
    </w:p>
    <w:p>
      <w:pPr>
        <w:pStyle w:val="20"/>
        <w:ind w:firstLine="560"/>
        <w:rPr>
          <w:rFonts w:hAnsi="宋体"/>
          <w:sz w:val="28"/>
          <w:szCs w:val="28"/>
        </w:rPr>
      </w:pPr>
    </w:p>
    <w:p>
      <w:pPr>
        <w:pStyle w:val="20"/>
        <w:ind w:firstLine="420"/>
        <w:sectPr>
          <w:headerReference r:id="rId12" w:type="default"/>
          <w:pgSz w:w="11907" w:h="16839"/>
          <w:pgMar w:top="1418" w:right="1134" w:bottom="1134" w:left="1418" w:header="1418" w:footer="851" w:gutter="0"/>
          <w:pgNumType w:fmt="upperRoman"/>
          <w:cols w:space="720" w:num="1"/>
          <w:docGrid w:type="lines" w:linePitch="312" w:charSpace="0"/>
        </w:sectPr>
      </w:pPr>
    </w:p>
    <w:p>
      <w:pPr>
        <w:pStyle w:val="20"/>
        <w:ind w:firstLine="420"/>
      </w:pPr>
    </w:p>
    <w:p>
      <w:pPr>
        <w:pStyle w:val="20"/>
        <w:spacing w:before="240" w:beforeLines="100" w:after="240" w:afterLines="100"/>
        <w:ind w:firstLine="640"/>
        <w:jc w:val="center"/>
        <w:rPr>
          <w:rFonts w:ascii="黑体" w:hAnsi="黑体" w:eastAsia="黑体"/>
          <w:sz w:val="32"/>
          <w:szCs w:val="32"/>
        </w:rPr>
      </w:pPr>
      <w:bookmarkStart w:id="8" w:name="_Toc27714_WPSOffice_Level1"/>
      <w:bookmarkStart w:id="9" w:name="_Toc38530786"/>
      <w:bookmarkStart w:id="10" w:name="SectionMark4"/>
      <w:r>
        <w:rPr>
          <w:rFonts w:hint="eastAsia" w:ascii="黑体" w:hAnsi="黑体" w:eastAsia="黑体" w:cs="微软雅黑"/>
          <w:sz w:val="32"/>
          <w:szCs w:val="32"/>
        </w:rPr>
        <w:t>化工园区应急资源</w:t>
      </w:r>
      <w:bookmarkEnd w:id="8"/>
      <w:r>
        <w:rPr>
          <w:rFonts w:hint="eastAsia" w:ascii="黑体" w:hAnsi="黑体" w:eastAsia="黑体" w:cs="微软雅黑"/>
          <w:sz w:val="32"/>
          <w:szCs w:val="32"/>
        </w:rPr>
        <w:t>配备指南</w:t>
      </w:r>
      <w:bookmarkEnd w:id="9"/>
    </w:p>
    <w:p>
      <w:pPr>
        <w:pStyle w:val="2"/>
        <w:spacing w:before="240" w:after="240"/>
      </w:pPr>
      <w:bookmarkStart w:id="11" w:name="_Toc8436_WPSOffice_Level1"/>
      <w:bookmarkStart w:id="12" w:name="_Toc52876085"/>
      <w:r>
        <w:rPr>
          <w:rFonts w:hint="eastAsia"/>
        </w:rPr>
        <w:t>1  范围</w:t>
      </w:r>
      <w:bookmarkEnd w:id="11"/>
      <w:bookmarkEnd w:id="12"/>
    </w:p>
    <w:p>
      <w:pPr>
        <w:pStyle w:val="20"/>
        <w:ind w:firstLine="420"/>
        <w:rPr>
          <w:rFonts w:hAnsi="宋体" w:eastAsia="宋体" w:cs="宋体"/>
        </w:rPr>
      </w:pPr>
      <w:r>
        <w:rPr>
          <w:rFonts w:hint="eastAsia" w:asciiTheme="minorEastAsia" w:hAnsiTheme="minorEastAsia" w:eastAsiaTheme="minorEastAsia" w:cstheme="minorEastAsia"/>
          <w:szCs w:val="21"/>
        </w:rPr>
        <w:t>本文件</w:t>
      </w:r>
      <w:r>
        <w:rPr>
          <w:rFonts w:hint="eastAsia" w:hAnsi="宋体" w:eastAsia="宋体" w:cs="宋体"/>
        </w:rPr>
        <w:t>规定了化工园区应急资源配备指南的编写原则、指标标准的总体编写要求、化工园区应急物资配备标准、化工园区应急人员配备标准、应急资金配备和管理维护要求。</w:t>
      </w:r>
    </w:p>
    <w:p>
      <w:pPr>
        <w:pStyle w:val="20"/>
        <w:ind w:firstLine="420"/>
      </w:pPr>
      <w:r>
        <w:rPr>
          <w:rFonts w:hint="eastAsia" w:hAnsi="宋体" w:eastAsia="宋体" w:cs="宋体"/>
          <w:lang w:eastAsia="zh-CN"/>
        </w:rPr>
        <w:t>本文件</w:t>
      </w:r>
      <w:r>
        <w:rPr>
          <w:rFonts w:hint="eastAsia" w:hAnsi="宋体" w:eastAsia="宋体" w:cs="宋体"/>
        </w:rPr>
        <w:t>适用于化工园区的应急资源配备标准的确定。化工聚集区或者大型化工企业的危险化学品使用、经营、运输和处置企业应急资源配备标准，可参照</w:t>
      </w:r>
      <w:r>
        <w:rPr>
          <w:rFonts w:hint="eastAsia" w:hAnsi="宋体" w:eastAsia="宋体" w:cs="宋体"/>
          <w:lang w:eastAsia="zh-CN"/>
        </w:rPr>
        <w:t>本文件</w:t>
      </w:r>
      <w:r>
        <w:rPr>
          <w:rFonts w:hint="eastAsia" w:hAnsi="宋体" w:eastAsia="宋体" w:cs="宋体"/>
        </w:rPr>
        <w:t>执行。</w:t>
      </w:r>
    </w:p>
    <w:p>
      <w:pPr>
        <w:pStyle w:val="20"/>
        <w:ind w:firstLine="420"/>
      </w:pPr>
    </w:p>
    <w:p>
      <w:pPr>
        <w:pStyle w:val="2"/>
        <w:spacing w:before="240" w:after="240"/>
        <w:rPr>
          <w:rFonts w:ascii="Times New Roman" w:hAnsi="Times New Roman" w:eastAsia="宋体"/>
        </w:rPr>
      </w:pPr>
      <w:bookmarkStart w:id="13" w:name="_Toc25982_WPSOffice_Level1"/>
      <w:bookmarkStart w:id="14" w:name="_Toc52876086"/>
      <w:r>
        <w:rPr>
          <w:rFonts w:hint="eastAsia"/>
        </w:rPr>
        <w:t xml:space="preserve">2 </w:t>
      </w:r>
      <w:r>
        <w:rPr>
          <w:rFonts w:hint="eastAsia" w:cs="黑体"/>
        </w:rPr>
        <w:t xml:space="preserve"> 规范性引用文件</w:t>
      </w:r>
      <w:bookmarkEnd w:id="13"/>
      <w:bookmarkEnd w:id="14"/>
    </w:p>
    <w:p>
      <w:pPr>
        <w:pStyle w:val="20"/>
        <w:ind w:firstLine="420"/>
        <w:rPr>
          <w:rFonts w:ascii="Times New Roman" w:hAnsi="Times New Roman" w:eastAsia="宋体"/>
        </w:rPr>
      </w:pPr>
      <w:r>
        <w:rPr>
          <w:rFonts w:ascii="Times New Roman" w:hAnsi="Times New Roman" w:eastAsia="宋体"/>
        </w:rPr>
        <w:t>下列文件对于本文件的应用是必不可少的。凡是注日期的引用文件，仅注日期的版本适用于本文件。凡是不注日期的引用文件，其最新版本（包括所有的修改单）适用于本文件。</w:t>
      </w:r>
    </w:p>
    <w:p>
      <w:pPr>
        <w:pStyle w:val="20"/>
        <w:ind w:firstLine="420"/>
        <w:rPr>
          <w:rFonts w:ascii="Times New Roman" w:hAnsi="Times New Roman" w:eastAsia="宋体"/>
        </w:rPr>
      </w:pPr>
      <w:bookmarkStart w:id="15" w:name="OLE_LINK3"/>
      <w:r>
        <w:rPr>
          <w:rFonts w:hint="eastAsia" w:ascii="Times New Roman" w:hAnsi="Times New Roman" w:eastAsia="宋体"/>
        </w:rPr>
        <w:t>GB/T</w:t>
      </w:r>
      <w:r>
        <w:rPr>
          <w:rFonts w:ascii="Times New Roman" w:hAnsi="Times New Roman" w:eastAsia="宋体"/>
        </w:rPr>
        <w:t xml:space="preserve"> </w:t>
      </w:r>
      <w:r>
        <w:rPr>
          <w:rFonts w:hint="eastAsia" w:ascii="Times New Roman" w:hAnsi="Times New Roman" w:eastAsia="宋体"/>
        </w:rPr>
        <w:t>37243-2019</w:t>
      </w:r>
      <w:r>
        <w:rPr>
          <w:rFonts w:ascii="Times New Roman" w:hAnsi="Times New Roman" w:eastAsia="宋体"/>
        </w:rPr>
        <w:t xml:space="preserve"> </w:t>
      </w:r>
      <w:r>
        <w:rPr>
          <w:rFonts w:hint="eastAsia" w:ascii="Times New Roman" w:hAnsi="Times New Roman" w:eastAsia="宋体"/>
        </w:rPr>
        <w:t>危险化学品生产装置和储存设施外部安全防护距离确定方法</w:t>
      </w:r>
    </w:p>
    <w:p>
      <w:pPr>
        <w:pStyle w:val="20"/>
        <w:ind w:firstLine="420"/>
        <w:rPr>
          <w:rFonts w:ascii="Times New Roman" w:hAnsi="Times New Roman" w:eastAsia="宋体"/>
        </w:rPr>
      </w:pPr>
    </w:p>
    <w:bookmarkEnd w:id="15"/>
    <w:p>
      <w:pPr>
        <w:pStyle w:val="20"/>
        <w:ind w:firstLine="420"/>
        <w:rPr>
          <w:rFonts w:ascii="Times New Roman" w:hAnsi="Times New Roman" w:eastAsia="宋体"/>
        </w:rPr>
      </w:pPr>
      <w:r>
        <w:rPr>
          <w:rFonts w:ascii="Times New Roman" w:hAnsi="Times New Roman" w:eastAsia="宋体"/>
        </w:rPr>
        <w:t xml:space="preserve">GB 12358 </w:t>
      </w:r>
      <w:bookmarkStart w:id="16" w:name="OLE_LINK7"/>
      <w:bookmarkStart w:id="17" w:name="OLE_LINK6"/>
      <w:r>
        <w:rPr>
          <w:rFonts w:ascii="Times New Roman" w:hAnsi="Times New Roman" w:eastAsia="宋体"/>
        </w:rPr>
        <w:t>作业场所环境气体检测报警仪通用技术要求</w:t>
      </w:r>
      <w:bookmarkEnd w:id="16"/>
      <w:bookmarkEnd w:id="17"/>
    </w:p>
    <w:p>
      <w:pPr>
        <w:pStyle w:val="20"/>
        <w:ind w:firstLine="420"/>
        <w:rPr>
          <w:rFonts w:ascii="Times New Roman" w:hAnsi="Times New Roman" w:eastAsia="宋体"/>
        </w:rPr>
      </w:pPr>
    </w:p>
    <w:p>
      <w:pPr>
        <w:pStyle w:val="20"/>
        <w:ind w:firstLine="420"/>
        <w:rPr>
          <w:rFonts w:ascii="Times New Roman" w:hAnsi="Times New Roman" w:eastAsia="宋体"/>
        </w:rPr>
      </w:pPr>
      <w:r>
        <w:rPr>
          <w:rFonts w:ascii="Times New Roman" w:hAnsi="Times New Roman" w:eastAsia="宋体"/>
        </w:rPr>
        <w:t>GB</w:t>
      </w:r>
      <w:r>
        <w:rPr>
          <w:rFonts w:hint="eastAsia" w:ascii="Times New Roman" w:hAnsi="Times New Roman" w:eastAsia="宋体"/>
        </w:rPr>
        <w:t xml:space="preserve"> </w:t>
      </w:r>
      <w:r>
        <w:rPr>
          <w:rFonts w:ascii="Times New Roman" w:hAnsi="Times New Roman" w:eastAsia="宋体"/>
        </w:rPr>
        <w:t>30077 危险化学品单位应急救援物资配备要求</w:t>
      </w:r>
    </w:p>
    <w:p>
      <w:pPr>
        <w:pStyle w:val="20"/>
        <w:ind w:firstLine="420"/>
        <w:rPr>
          <w:rFonts w:ascii="Times New Roman" w:hAnsi="Times New Roman" w:eastAsia="宋体"/>
        </w:rPr>
      </w:pPr>
    </w:p>
    <w:p>
      <w:pPr>
        <w:pStyle w:val="20"/>
        <w:ind w:firstLine="420"/>
        <w:rPr>
          <w:rFonts w:ascii="Times New Roman" w:hAnsi="Times New Roman" w:eastAsia="宋体"/>
        </w:rPr>
      </w:pPr>
      <w:r>
        <w:rPr>
          <w:rFonts w:ascii="Times New Roman" w:hAnsi="Times New Roman" w:eastAsia="宋体"/>
        </w:rPr>
        <w:t xml:space="preserve">GB 50140 </w:t>
      </w:r>
      <w:r>
        <w:rPr>
          <w:rFonts w:hint="eastAsia" w:ascii="Times New Roman" w:hAnsi="Times New Roman" w:eastAsia="宋体"/>
        </w:rPr>
        <w:t>建筑灭火器配置设计规范</w:t>
      </w:r>
    </w:p>
    <w:p>
      <w:pPr>
        <w:pStyle w:val="20"/>
        <w:ind w:firstLine="420"/>
        <w:rPr>
          <w:rFonts w:ascii="Times New Roman" w:hAnsi="Times New Roman" w:eastAsia="宋体"/>
        </w:rPr>
      </w:pPr>
    </w:p>
    <w:p>
      <w:pPr>
        <w:pStyle w:val="20"/>
        <w:ind w:firstLine="420"/>
        <w:rPr>
          <w:rFonts w:ascii="Times New Roman" w:hAnsi="Times New Roman" w:eastAsia="宋体"/>
        </w:rPr>
      </w:pPr>
      <w:r>
        <w:rPr>
          <w:rFonts w:ascii="Times New Roman" w:hAnsi="Times New Roman" w:eastAsia="宋体"/>
        </w:rPr>
        <w:t xml:space="preserve">GB 50160 </w:t>
      </w:r>
      <w:r>
        <w:rPr>
          <w:rFonts w:hint="eastAsia" w:ascii="Times New Roman" w:hAnsi="Times New Roman" w:eastAsia="宋体"/>
        </w:rPr>
        <w:t>石油化工企业设计防火规范</w:t>
      </w:r>
    </w:p>
    <w:p>
      <w:pPr>
        <w:pStyle w:val="20"/>
        <w:ind w:firstLine="420"/>
        <w:rPr>
          <w:rFonts w:ascii="Times New Roman" w:hAnsi="Times New Roman" w:eastAsia="宋体"/>
        </w:rPr>
      </w:pPr>
    </w:p>
    <w:p>
      <w:pPr>
        <w:pStyle w:val="20"/>
        <w:ind w:firstLine="420"/>
        <w:rPr>
          <w:rFonts w:ascii="Times New Roman" w:hAnsi="Times New Roman" w:eastAsia="宋体"/>
        </w:rPr>
      </w:pPr>
      <w:r>
        <w:rPr>
          <w:rFonts w:ascii="Times New Roman" w:hAnsi="Times New Roman" w:eastAsia="宋体"/>
        </w:rPr>
        <w:t>GB 50313 消防通信指挥系统设计规范</w:t>
      </w:r>
    </w:p>
    <w:p>
      <w:pPr>
        <w:pStyle w:val="20"/>
        <w:ind w:firstLine="420"/>
        <w:rPr>
          <w:rFonts w:ascii="Times New Roman" w:hAnsi="Times New Roman" w:eastAsia="宋体"/>
        </w:rPr>
      </w:pPr>
    </w:p>
    <w:p>
      <w:pPr>
        <w:pStyle w:val="20"/>
        <w:ind w:firstLine="420"/>
        <w:rPr>
          <w:rFonts w:ascii="Times New Roman" w:hAnsi="Times New Roman" w:eastAsia="宋体"/>
        </w:rPr>
      </w:pPr>
      <w:bookmarkStart w:id="18" w:name="OLE_LINK4"/>
      <w:bookmarkStart w:id="19" w:name="OLE_LINK5"/>
      <w:r>
        <w:rPr>
          <w:rFonts w:hint="eastAsia" w:ascii="Times New Roman" w:hAnsi="Times New Roman" w:eastAsia="宋体"/>
        </w:rPr>
        <w:t>GB 12014</w:t>
      </w:r>
      <w:bookmarkEnd w:id="18"/>
      <w:bookmarkEnd w:id="19"/>
      <w:r>
        <w:rPr>
          <w:rFonts w:ascii="Times New Roman" w:hAnsi="Times New Roman" w:eastAsia="宋体"/>
        </w:rPr>
        <w:t xml:space="preserve"> </w:t>
      </w:r>
      <w:r>
        <w:rPr>
          <w:rFonts w:hint="eastAsia" w:ascii="Times New Roman" w:hAnsi="Times New Roman" w:eastAsia="宋体"/>
        </w:rPr>
        <w:t>防护服装</w:t>
      </w:r>
      <w:r>
        <w:rPr>
          <w:rFonts w:ascii="Times New Roman" w:hAnsi="Times New Roman" w:eastAsia="宋体"/>
        </w:rPr>
        <w:t xml:space="preserve"> </w:t>
      </w:r>
      <w:r>
        <w:rPr>
          <w:rFonts w:hint="eastAsia" w:ascii="Times New Roman" w:hAnsi="Times New Roman" w:eastAsia="宋体"/>
        </w:rPr>
        <w:t>防静电服</w:t>
      </w:r>
    </w:p>
    <w:p>
      <w:pPr>
        <w:pStyle w:val="20"/>
        <w:ind w:firstLine="420"/>
        <w:rPr>
          <w:rFonts w:ascii="Times New Roman" w:hAnsi="Times New Roman" w:eastAsia="宋体"/>
        </w:rPr>
      </w:pPr>
    </w:p>
    <w:p>
      <w:pPr>
        <w:pStyle w:val="20"/>
        <w:ind w:firstLine="420"/>
        <w:rPr>
          <w:rFonts w:ascii="Times New Roman" w:hAnsi="Times New Roman" w:eastAsia="宋体"/>
        </w:rPr>
      </w:pPr>
      <w:r>
        <w:rPr>
          <w:rFonts w:ascii="Times New Roman" w:hAnsi="Times New Roman" w:eastAsia="宋体"/>
        </w:rPr>
        <w:t xml:space="preserve">GB 50493 </w:t>
      </w:r>
      <w:r>
        <w:rPr>
          <w:rFonts w:hint="eastAsia" w:ascii="Times New Roman" w:hAnsi="Times New Roman" w:eastAsia="宋体"/>
        </w:rPr>
        <w:t>石油化工可燃气体和有毒气体检测报警设计规范</w:t>
      </w:r>
    </w:p>
    <w:p>
      <w:pPr>
        <w:pStyle w:val="20"/>
        <w:ind w:firstLine="420"/>
        <w:rPr>
          <w:rFonts w:ascii="Times New Roman" w:hAnsi="Times New Roman" w:eastAsia="宋体"/>
        </w:rPr>
      </w:pPr>
    </w:p>
    <w:p>
      <w:pPr>
        <w:pStyle w:val="20"/>
        <w:ind w:firstLine="420"/>
        <w:rPr>
          <w:rFonts w:ascii="Times New Roman" w:hAnsi="Times New Roman" w:eastAsia="宋体"/>
          <w:color w:val="FF0000"/>
        </w:rPr>
      </w:pPr>
      <w:r>
        <w:rPr>
          <w:rFonts w:ascii="Times New Roman" w:hAnsi="Times New Roman" w:eastAsia="宋体"/>
        </w:rPr>
        <w:t xml:space="preserve">GB/T 18664 </w:t>
      </w:r>
      <w:r>
        <w:rPr>
          <w:rFonts w:hint="eastAsia" w:ascii="Times New Roman" w:hAnsi="Times New Roman" w:eastAsia="宋体"/>
        </w:rPr>
        <w:t>呼吸防护用品的选择、使用与维护</w:t>
      </w:r>
    </w:p>
    <w:p>
      <w:pPr>
        <w:pStyle w:val="20"/>
        <w:ind w:firstLine="420"/>
        <w:rPr>
          <w:rFonts w:ascii="Times New Roman" w:hAnsi="Times New Roman" w:eastAsia="宋体"/>
        </w:rPr>
      </w:pPr>
    </w:p>
    <w:p>
      <w:pPr>
        <w:pStyle w:val="20"/>
        <w:ind w:firstLine="420"/>
        <w:rPr>
          <w:rFonts w:ascii="Times New Roman" w:hAnsi="Times New Roman" w:eastAsia="宋体"/>
        </w:rPr>
      </w:pPr>
      <w:r>
        <w:rPr>
          <w:rFonts w:hint="eastAsia" w:ascii="Times New Roman" w:hAnsi="Times New Roman" w:eastAsia="宋体"/>
        </w:rPr>
        <w:t>建标</w:t>
      </w:r>
      <w:r>
        <w:rPr>
          <w:rFonts w:ascii="Times New Roman" w:hAnsi="Times New Roman" w:eastAsia="宋体"/>
        </w:rPr>
        <w:t xml:space="preserve"> 152-2017</w:t>
      </w:r>
      <w:r>
        <w:rPr>
          <w:rFonts w:ascii="Times New Roman" w:hAnsi="Times New Roman" w:eastAsia="宋体"/>
        </w:rPr>
        <w:tab/>
      </w:r>
      <w:r>
        <w:rPr>
          <w:rFonts w:hint="eastAsia" w:ascii="Times New Roman" w:hAnsi="Times New Roman" w:eastAsia="宋体"/>
        </w:rPr>
        <w:t>城市消防站建设标准</w:t>
      </w:r>
    </w:p>
    <w:p>
      <w:pPr>
        <w:pStyle w:val="20"/>
        <w:ind w:firstLine="420"/>
        <w:rPr>
          <w:rFonts w:ascii="Times New Roman" w:hAnsi="Times New Roman" w:eastAsia="宋体"/>
        </w:rPr>
      </w:pPr>
    </w:p>
    <w:p>
      <w:pPr>
        <w:pStyle w:val="20"/>
        <w:ind w:firstLine="420"/>
        <w:rPr>
          <w:rFonts w:hint="eastAsia" w:ascii="Times New Roman" w:hAnsi="Times New Roman" w:eastAsia="宋体"/>
        </w:rPr>
      </w:pPr>
      <w:r>
        <w:rPr>
          <w:rFonts w:ascii="Times New Roman" w:hAnsi="Times New Roman" w:eastAsia="宋体"/>
        </w:rPr>
        <w:t xml:space="preserve">GA1025-2012 </w:t>
      </w:r>
      <w:r>
        <w:rPr>
          <w:rFonts w:hint="eastAsia" w:ascii="Times New Roman" w:hAnsi="Times New Roman" w:eastAsia="宋体"/>
        </w:rPr>
        <w:t>消防产品消防安全要求</w:t>
      </w:r>
    </w:p>
    <w:p>
      <w:pPr>
        <w:pStyle w:val="20"/>
        <w:ind w:firstLine="420"/>
        <w:rPr>
          <w:rFonts w:ascii="Times New Roman" w:hAnsi="Times New Roman" w:eastAsia="宋体"/>
        </w:rPr>
      </w:pPr>
    </w:p>
    <w:p>
      <w:pPr>
        <w:pStyle w:val="20"/>
        <w:ind w:firstLine="420"/>
        <w:rPr>
          <w:rFonts w:ascii="Times New Roman" w:hAnsi="Times New Roman" w:eastAsia="宋体"/>
        </w:rPr>
      </w:pPr>
      <w:r>
        <w:rPr>
          <w:rFonts w:ascii="Times New Roman" w:hAnsi="Times New Roman" w:eastAsia="宋体"/>
        </w:rPr>
        <w:t xml:space="preserve">AQ/T 3048 </w:t>
      </w:r>
      <w:r>
        <w:rPr>
          <w:rFonts w:hint="eastAsia" w:ascii="Times New Roman" w:hAnsi="Times New Roman" w:eastAsia="宋体"/>
        </w:rPr>
        <w:t>化工企业劳动防护用品选用及配备</w:t>
      </w:r>
    </w:p>
    <w:p>
      <w:pPr>
        <w:pStyle w:val="20"/>
        <w:ind w:firstLine="420"/>
        <w:rPr>
          <w:rFonts w:ascii="Times New Roman" w:hAnsi="Times New Roman" w:eastAsia="宋体"/>
        </w:rPr>
      </w:pPr>
    </w:p>
    <w:p>
      <w:pPr>
        <w:pStyle w:val="20"/>
        <w:ind w:firstLine="420"/>
        <w:rPr>
          <w:rFonts w:ascii="Times New Roman" w:hAnsi="Times New Roman" w:eastAsia="宋体"/>
        </w:rPr>
      </w:pPr>
      <w:r>
        <w:rPr>
          <w:rFonts w:ascii="Times New Roman" w:hAnsi="Times New Roman" w:eastAsia="宋体"/>
        </w:rPr>
        <w:t xml:space="preserve">AQ/T 6107 </w:t>
      </w:r>
      <w:r>
        <w:rPr>
          <w:rFonts w:hint="eastAsia" w:ascii="Times New Roman" w:hAnsi="Times New Roman" w:eastAsia="宋体"/>
        </w:rPr>
        <w:t>化学防护服的选择、使用和维护</w:t>
      </w:r>
    </w:p>
    <w:p>
      <w:pPr>
        <w:pStyle w:val="20"/>
        <w:ind w:firstLine="420"/>
        <w:rPr>
          <w:rFonts w:ascii="Times New Roman" w:hAnsi="Times New Roman" w:eastAsia="宋体"/>
        </w:rPr>
      </w:pPr>
    </w:p>
    <w:p>
      <w:pPr>
        <w:pStyle w:val="20"/>
        <w:ind w:firstLine="420"/>
        <w:rPr>
          <w:rFonts w:ascii="Times New Roman" w:hAnsi="Times New Roman" w:eastAsia="宋体"/>
        </w:rPr>
      </w:pPr>
      <w:r>
        <w:rPr>
          <w:rFonts w:ascii="Times New Roman" w:hAnsi="Times New Roman" w:eastAsia="宋体"/>
        </w:rPr>
        <w:t>GA 44 消防头盔</w:t>
      </w:r>
    </w:p>
    <w:p>
      <w:pPr>
        <w:pStyle w:val="20"/>
        <w:ind w:firstLine="420"/>
        <w:rPr>
          <w:rFonts w:ascii="Times New Roman" w:hAnsi="Times New Roman" w:eastAsia="宋体"/>
        </w:rPr>
      </w:pPr>
    </w:p>
    <w:p>
      <w:pPr>
        <w:pStyle w:val="20"/>
        <w:ind w:firstLine="420"/>
        <w:rPr>
          <w:rFonts w:ascii="Times New Roman" w:hAnsi="Times New Roman" w:eastAsia="宋体"/>
        </w:rPr>
      </w:pPr>
      <w:r>
        <w:rPr>
          <w:rFonts w:ascii="Times New Roman" w:hAnsi="Times New Roman" w:eastAsia="宋体"/>
        </w:rPr>
        <w:t>GA 494 消防用防坠落装备</w:t>
      </w:r>
    </w:p>
    <w:p>
      <w:pPr>
        <w:pStyle w:val="20"/>
        <w:ind w:firstLine="420"/>
        <w:rPr>
          <w:rFonts w:ascii="Times New Roman" w:hAnsi="Times New Roman" w:eastAsia="宋体"/>
        </w:rPr>
      </w:pPr>
    </w:p>
    <w:p>
      <w:pPr>
        <w:pStyle w:val="20"/>
        <w:ind w:firstLine="420"/>
        <w:rPr>
          <w:rFonts w:ascii="Times New Roman" w:hAnsi="Times New Roman" w:eastAsia="宋体"/>
        </w:rPr>
      </w:pPr>
      <w:r>
        <w:rPr>
          <w:rFonts w:ascii="Times New Roman" w:hAnsi="Times New Roman" w:eastAsia="宋体"/>
        </w:rPr>
        <w:t xml:space="preserve">GA 630 </w:t>
      </w:r>
      <w:r>
        <w:rPr>
          <w:rFonts w:hint="eastAsia" w:ascii="Times New Roman" w:hAnsi="Times New Roman" w:eastAsia="宋体"/>
        </w:rPr>
        <w:t>消防腰斧</w:t>
      </w:r>
    </w:p>
    <w:p>
      <w:pPr>
        <w:pStyle w:val="20"/>
        <w:ind w:firstLine="420"/>
        <w:rPr>
          <w:rFonts w:ascii="Times New Roman" w:hAnsi="Times New Roman" w:eastAsia="宋体"/>
        </w:rPr>
      </w:pPr>
    </w:p>
    <w:p>
      <w:pPr>
        <w:pStyle w:val="20"/>
        <w:ind w:firstLine="420"/>
        <w:rPr>
          <w:rFonts w:ascii="Times New Roman" w:hAnsi="Times New Roman" w:eastAsia="宋体"/>
        </w:rPr>
        <w:sectPr>
          <w:headerReference r:id="rId13" w:type="default"/>
          <w:footerReference r:id="rId14" w:type="default"/>
          <w:footerReference r:id="rId15" w:type="even"/>
          <w:pgSz w:w="11910" w:h="16840"/>
          <w:pgMar w:top="1500" w:right="1580" w:bottom="280" w:left="1680" w:header="720" w:footer="720" w:gutter="0"/>
          <w:pgNumType w:start="1"/>
          <w:cols w:space="720" w:num="1"/>
        </w:sectPr>
      </w:pPr>
      <w:r>
        <w:rPr>
          <w:rFonts w:ascii="Times New Roman" w:hAnsi="Times New Roman" w:eastAsia="宋体"/>
        </w:rPr>
        <w:t>GA 631 消防救生气垫</w:t>
      </w:r>
    </w:p>
    <w:p>
      <w:pPr>
        <w:pStyle w:val="2"/>
      </w:pPr>
      <w:bookmarkStart w:id="20" w:name="_Toc28714_WPSOffice_Level1"/>
      <w:bookmarkStart w:id="21" w:name="_Toc52876087"/>
      <w:r>
        <w:rPr>
          <w:rFonts w:hint="eastAsia"/>
        </w:rPr>
        <w:t>3  术语和定义</w:t>
      </w:r>
      <w:bookmarkEnd w:id="20"/>
      <w:bookmarkEnd w:id="21"/>
    </w:p>
    <w:p>
      <w:pPr>
        <w:spacing w:line="240" w:lineRule="auto"/>
        <w:ind w:left="420" w:leftChars="200"/>
        <w:rPr>
          <w:color w:val="FF0000"/>
        </w:rPr>
      </w:pPr>
      <w:r>
        <w:rPr>
          <w:rFonts w:hint="eastAsia"/>
        </w:rPr>
        <w:t>下列术语和定义适用于本文件。</w:t>
      </w:r>
    </w:p>
    <w:p>
      <w:pPr>
        <w:pStyle w:val="20"/>
        <w:spacing w:before="156" w:beforeLines="50" w:after="156" w:afterLines="50"/>
        <w:ind w:left="840" w:hanging="840" w:hangingChars="400"/>
        <w:rPr>
          <w:rFonts w:ascii="黑体" w:eastAsia="黑体"/>
        </w:rPr>
      </w:pPr>
      <w:r>
        <w:rPr>
          <w:rFonts w:hint="eastAsia" w:ascii="黑体" w:eastAsia="黑体"/>
        </w:rPr>
        <w:t>3.1 化工园区</w:t>
      </w:r>
      <w:r>
        <w:rPr>
          <w:rFonts w:hint="eastAsia" w:ascii="黑体" w:eastAsia="黑体"/>
        </w:rPr>
        <w:tab/>
      </w:r>
      <w:r>
        <w:rPr>
          <w:rFonts w:hint="eastAsia" w:ascii="黑体" w:eastAsia="黑体"/>
        </w:rPr>
        <w:t>chemical industry park</w:t>
      </w:r>
    </w:p>
    <w:p>
      <w:pPr>
        <w:spacing w:line="240" w:lineRule="auto"/>
        <w:ind w:left="420" w:leftChars="200" w:firstLine="420" w:firstLineChars="200"/>
        <w:rPr>
          <w:rFonts w:eastAsiaTheme="minorEastAsia"/>
          <w:color w:val="auto"/>
        </w:rPr>
      </w:pPr>
      <w:r>
        <w:rPr>
          <w:rFonts w:hint="eastAsia" w:ascii="宋体" w:hAnsi="宋体" w:eastAsia="宋体" w:cs="宋体"/>
          <w:color w:val="333333"/>
          <w:szCs w:val="21"/>
          <w:shd w:val="clear" w:color="auto" w:fill="FFFFFF"/>
        </w:rPr>
        <w:t>指以化工产业为纽带形成的生产加工体系匹配、产业联系紧密、原材物料互供、物流成熟完善、公用工程专用、污染物统一治理、安全设施配套、资源利用高效、管理科学规范的产业聚集区。</w:t>
      </w:r>
    </w:p>
    <w:bookmarkEnd w:id="10"/>
    <w:p>
      <w:pPr>
        <w:pStyle w:val="20"/>
        <w:spacing w:before="156" w:beforeLines="50" w:after="156" w:afterLines="50"/>
        <w:ind w:firstLine="0" w:firstLineChars="0"/>
        <w:rPr>
          <w:rFonts w:ascii="黑体" w:eastAsia="黑体"/>
          <w:szCs w:val="22"/>
        </w:rPr>
      </w:pPr>
      <w:r>
        <w:rPr>
          <w:rFonts w:hint="eastAsia" w:ascii="黑体" w:eastAsia="黑体"/>
          <w:szCs w:val="22"/>
        </w:rPr>
        <w:t>3.2 危险化学品应急</w:t>
      </w:r>
      <w:r>
        <w:rPr>
          <w:rFonts w:hint="eastAsia" w:ascii="黑体" w:eastAsia="黑体"/>
          <w:szCs w:val="22"/>
        </w:rPr>
        <w:tab/>
      </w:r>
      <w:r>
        <w:rPr>
          <w:rFonts w:hint="eastAsia" w:ascii="黑体" w:eastAsia="黑体"/>
          <w:szCs w:val="22"/>
        </w:rPr>
        <w:t>hazardous chemical accidents emergency</w:t>
      </w:r>
    </w:p>
    <w:p>
      <w:pPr>
        <w:spacing w:line="240" w:lineRule="auto"/>
        <w:ind w:left="420" w:leftChars="200" w:firstLine="420" w:firstLineChars="200"/>
        <w:rPr>
          <w:color w:val="auto"/>
          <w:szCs w:val="22"/>
        </w:rPr>
      </w:pPr>
      <w:r>
        <w:rPr>
          <w:rFonts w:hint="eastAsia"/>
          <w:color w:val="auto"/>
          <w:szCs w:val="22"/>
        </w:rPr>
        <w:t>由危险化学品造成或可能造成人员伤害、财产损失和环境污染及其他较大社会危害时， 为及时控制事故源，抢救受害人员，指导群众防护和组织撤离，清除危害后果而组织的救援活动。</w:t>
      </w:r>
    </w:p>
    <w:p>
      <w:pPr>
        <w:pStyle w:val="20"/>
        <w:spacing w:before="156" w:beforeLines="50" w:after="156" w:afterLines="50"/>
        <w:ind w:firstLine="0" w:firstLineChars="0"/>
        <w:rPr>
          <w:rFonts w:ascii="黑体" w:eastAsia="黑体"/>
        </w:rPr>
      </w:pPr>
      <w:r>
        <w:rPr>
          <w:rFonts w:hint="eastAsia" w:ascii="黑体" w:eastAsia="黑体"/>
        </w:rPr>
        <w:t>3.3 应急资源</w:t>
      </w:r>
      <w:r>
        <w:rPr>
          <w:rFonts w:hint="eastAsia" w:ascii="黑体" w:eastAsia="黑体"/>
        </w:rPr>
        <w:tab/>
      </w:r>
      <w:r>
        <w:rPr>
          <w:rFonts w:hint="eastAsia" w:ascii="黑体" w:eastAsia="黑体"/>
        </w:rPr>
        <w:t>emergency resources</w:t>
      </w:r>
    </w:p>
    <w:p>
      <w:pPr>
        <w:spacing w:line="240" w:lineRule="auto"/>
        <w:ind w:left="420" w:leftChars="200" w:firstLine="420" w:firstLineChars="200"/>
        <w:rPr>
          <w:color w:val="auto"/>
        </w:rPr>
      </w:pPr>
      <w:r>
        <w:rPr>
          <w:rFonts w:hint="eastAsia"/>
          <w:color w:val="auto"/>
        </w:rPr>
        <w:t>危险化学品企业和化工园区配备的用于处置危险化学品事故的车辆、各类报警、个人防护、灭火、通讯、救生、侦检、警戒、排烟照明、输转、堵漏、洗消、破拆等物资、参与应急的救援、指挥和管理人员以及应急资金。</w:t>
      </w:r>
    </w:p>
    <w:p>
      <w:pPr>
        <w:pStyle w:val="20"/>
        <w:spacing w:before="156" w:beforeLines="50" w:after="156" w:afterLines="50"/>
        <w:ind w:firstLine="0" w:firstLineChars="0"/>
        <w:rPr>
          <w:rFonts w:ascii="黑体" w:eastAsia="黑体"/>
        </w:rPr>
      </w:pPr>
      <w:r>
        <w:rPr>
          <w:rFonts w:hint="eastAsia" w:ascii="黑体" w:eastAsia="黑体"/>
        </w:rPr>
        <w:t>3.4 消防站</w:t>
      </w:r>
      <w:r>
        <w:rPr>
          <w:rFonts w:hint="eastAsia" w:ascii="黑体" w:eastAsia="黑体"/>
        </w:rPr>
        <w:tab/>
      </w:r>
      <w:r>
        <w:rPr>
          <w:rFonts w:hint="eastAsia" w:ascii="黑体" w:eastAsia="黑体"/>
        </w:rPr>
        <w:t>fire service station</w:t>
      </w:r>
    </w:p>
    <w:p>
      <w:pPr>
        <w:spacing w:line="240" w:lineRule="auto"/>
        <w:ind w:left="420" w:leftChars="200" w:firstLine="420" w:firstLineChars="200"/>
        <w:rPr>
          <w:color w:val="auto"/>
        </w:rPr>
      </w:pPr>
      <w:r>
        <w:rPr>
          <w:rFonts w:hint="eastAsia"/>
          <w:color w:val="auto"/>
        </w:rPr>
        <w:t>具有防灭火技术装备、人员、</w:t>
      </w:r>
      <w:r>
        <w:rPr>
          <w:rFonts w:hint="eastAsia" w:ascii="宋体" w:hAnsi="宋体" w:eastAsia="宋体" w:cs="宋体"/>
          <w:color w:val="auto"/>
        </w:rPr>
        <w:t>场</w:t>
      </w:r>
      <w:r>
        <w:rPr>
          <w:rFonts w:hint="eastAsia"/>
          <w:color w:val="auto"/>
        </w:rPr>
        <w:t>所，承担灭火和抢险救援任务的机构。</w:t>
      </w:r>
    </w:p>
    <w:p>
      <w:pPr>
        <w:pStyle w:val="20"/>
        <w:spacing w:before="156" w:beforeLines="50" w:after="156" w:afterLines="50"/>
        <w:ind w:firstLine="0" w:firstLineChars="0"/>
        <w:rPr>
          <w:rFonts w:ascii="黑体" w:eastAsia="黑体"/>
        </w:rPr>
      </w:pPr>
      <w:r>
        <w:rPr>
          <w:rFonts w:hint="eastAsia" w:ascii="黑体" w:eastAsia="黑体"/>
        </w:rPr>
        <w:t>3.5 气体防护站</w:t>
      </w:r>
      <w:r>
        <w:rPr>
          <w:rFonts w:hint="eastAsia" w:ascii="黑体" w:eastAsia="黑体"/>
        </w:rPr>
        <w:tab/>
      </w:r>
      <w:r>
        <w:rPr>
          <w:rFonts w:hint="eastAsia" w:ascii="黑体" w:eastAsia="黑体"/>
        </w:rPr>
        <w:t>gas protection station</w:t>
      </w:r>
    </w:p>
    <w:p>
      <w:pPr>
        <w:spacing w:line="240" w:lineRule="auto"/>
        <w:ind w:left="420" w:leftChars="200" w:firstLine="420" w:firstLineChars="200"/>
        <w:rPr>
          <w:color w:val="auto"/>
        </w:rPr>
      </w:pPr>
      <w:r>
        <w:rPr>
          <w:rFonts w:hint="eastAsia"/>
          <w:color w:val="auto"/>
        </w:rPr>
        <w:t>针对急性毒性为极度危害、高度危害的有毒气体环境，配备特殊的物资和装备，承担有毒气体预防和中毒急救任务的机构。</w:t>
      </w:r>
    </w:p>
    <w:p>
      <w:pPr>
        <w:pStyle w:val="20"/>
        <w:ind w:firstLine="0" w:firstLineChars="0"/>
      </w:pPr>
    </w:p>
    <w:p>
      <w:pPr>
        <w:pStyle w:val="2"/>
      </w:pPr>
      <w:bookmarkStart w:id="22" w:name="_Toc1724_WPSOffice_Level1"/>
      <w:bookmarkStart w:id="23" w:name="_Toc52876088"/>
      <w:r>
        <w:rPr>
          <w:rFonts w:hint="eastAsia"/>
        </w:rPr>
        <w:t>4  编写原则</w:t>
      </w:r>
      <w:bookmarkEnd w:id="22"/>
      <w:bookmarkEnd w:id="23"/>
    </w:p>
    <w:p>
      <w:pPr>
        <w:pStyle w:val="20"/>
        <w:spacing w:before="156" w:beforeLines="50" w:after="156" w:afterLines="50"/>
        <w:ind w:firstLine="0" w:firstLineChars="0"/>
        <w:rPr>
          <w:rFonts w:ascii="黑体" w:eastAsia="黑体"/>
        </w:rPr>
      </w:pPr>
      <w:r>
        <w:rPr>
          <w:rFonts w:hint="eastAsia" w:ascii="黑体" w:eastAsia="黑体"/>
        </w:rPr>
        <w:t xml:space="preserve">4.1 </w:t>
      </w:r>
    </w:p>
    <w:p>
      <w:pPr>
        <w:pStyle w:val="20"/>
        <w:spacing w:before="156" w:beforeLines="50" w:after="156" w:afterLines="50"/>
        <w:ind w:firstLine="392"/>
        <w:rPr>
          <w:spacing w:val="-5"/>
        </w:rPr>
      </w:pPr>
      <w:r>
        <w:rPr>
          <w:spacing w:val="-7"/>
        </w:rPr>
        <w:t>化工园区应急资源应根据化工园区内危险源的种类、数量和潜在的事故及其造成的危害</w:t>
      </w:r>
      <w:r>
        <w:rPr>
          <w:spacing w:val="-5"/>
        </w:rPr>
        <w:t>建立</w:t>
      </w:r>
      <w:r>
        <w:rPr>
          <w:rFonts w:hint="eastAsia" w:eastAsia="宋体"/>
          <w:spacing w:val="-5"/>
        </w:rPr>
        <w:t>配备的</w:t>
      </w:r>
      <w:r>
        <w:rPr>
          <w:spacing w:val="-5"/>
        </w:rPr>
        <w:t>指标体系及指标标准。</w:t>
      </w:r>
    </w:p>
    <w:p>
      <w:pPr>
        <w:pStyle w:val="20"/>
        <w:spacing w:before="156" w:beforeLines="50" w:after="156" w:afterLines="50"/>
        <w:ind w:firstLine="0" w:firstLineChars="0"/>
        <w:rPr>
          <w:rFonts w:ascii="黑体" w:eastAsia="黑体"/>
        </w:rPr>
      </w:pPr>
      <w:r>
        <w:rPr>
          <w:rFonts w:hint="eastAsia" w:ascii="黑体" w:eastAsia="黑体"/>
        </w:rPr>
        <w:t xml:space="preserve">4.2 </w:t>
      </w:r>
    </w:p>
    <w:p>
      <w:pPr>
        <w:pStyle w:val="20"/>
        <w:spacing w:before="156" w:beforeLines="50" w:after="156" w:afterLines="50"/>
        <w:ind w:firstLine="400"/>
        <w:rPr>
          <w:spacing w:val="-5"/>
        </w:rPr>
      </w:pPr>
      <w:r>
        <w:rPr>
          <w:rFonts w:hint="eastAsia"/>
          <w:spacing w:val="-5"/>
        </w:rPr>
        <w:t>应急资源应满足企业和化工园区对突发事故的应急救援的需要：应急物资应符合先进性、实用性、功能性、安全性的原则；应急人员应具有专业性、</w:t>
      </w:r>
      <w:r>
        <w:rPr>
          <w:rFonts w:hint="eastAsia" w:hAnsi="宋体" w:eastAsia="宋体" w:cs="宋体"/>
          <w:spacing w:val="-5"/>
        </w:rPr>
        <w:t>互相</w:t>
      </w:r>
      <w:r>
        <w:rPr>
          <w:rFonts w:hint="eastAsia"/>
          <w:spacing w:val="-5"/>
        </w:rPr>
        <w:t>合作；应急资金应满足化工园区的应急需求。</w:t>
      </w:r>
    </w:p>
    <w:p>
      <w:pPr>
        <w:pStyle w:val="20"/>
        <w:spacing w:before="156" w:beforeLines="50" w:after="156" w:afterLines="50"/>
        <w:ind w:firstLine="0" w:firstLineChars="0"/>
        <w:rPr>
          <w:rFonts w:ascii="黑体" w:eastAsia="黑体"/>
        </w:rPr>
      </w:pPr>
      <w:r>
        <w:rPr>
          <w:rFonts w:hint="eastAsia" w:ascii="黑体" w:eastAsia="黑体"/>
        </w:rPr>
        <w:t xml:space="preserve">4.3 </w:t>
      </w:r>
    </w:p>
    <w:p>
      <w:pPr>
        <w:pStyle w:val="20"/>
        <w:spacing w:before="156" w:beforeLines="50" w:after="156" w:afterLines="50"/>
        <w:ind w:firstLine="400"/>
        <w:rPr>
          <w:spacing w:val="-5"/>
        </w:rPr>
      </w:pPr>
      <w:r>
        <w:rPr>
          <w:rFonts w:hint="eastAsia"/>
          <w:spacing w:val="-5"/>
        </w:rPr>
        <w:t>化工园区的应急资源应体现资源共享和资源整合，在满足应急需求的前提下，实现资源的合理配置，</w:t>
      </w:r>
      <w:r>
        <w:rPr>
          <w:rFonts w:hint="eastAsia" w:hAnsi="宋体" w:eastAsia="宋体" w:cs="宋体"/>
          <w:spacing w:val="-5"/>
        </w:rPr>
        <w:t>必须配备</w:t>
      </w:r>
      <w:r>
        <w:rPr>
          <w:rFonts w:hint="eastAsia"/>
          <w:spacing w:val="-5"/>
        </w:rPr>
        <w:t>应急救援中使用率低、价格高的大（重）型装备以及使用量大的物资。</w:t>
      </w:r>
    </w:p>
    <w:p>
      <w:pPr>
        <w:pStyle w:val="2"/>
      </w:pPr>
      <w:bookmarkStart w:id="24" w:name="_Toc52876089"/>
      <w:bookmarkStart w:id="25" w:name="_Toc8439_WPSOffice_Level1"/>
      <w:r>
        <w:rPr>
          <w:rFonts w:hint="eastAsia"/>
        </w:rPr>
        <w:t>5  总体编写要求</w:t>
      </w:r>
      <w:bookmarkEnd w:id="24"/>
      <w:bookmarkEnd w:id="25"/>
    </w:p>
    <w:p>
      <w:pPr>
        <w:pStyle w:val="20"/>
        <w:spacing w:before="156" w:beforeLines="50" w:after="156" w:afterLines="50"/>
        <w:ind w:firstLine="0" w:firstLineChars="0"/>
        <w:rPr>
          <w:rFonts w:ascii="黑体" w:eastAsia="黑体"/>
        </w:rPr>
      </w:pPr>
      <w:r>
        <w:rPr>
          <w:rFonts w:hint="eastAsia" w:ascii="黑体" w:eastAsia="黑体"/>
        </w:rPr>
        <w:t xml:space="preserve">5.1 </w:t>
      </w:r>
    </w:p>
    <w:p>
      <w:pPr>
        <w:pStyle w:val="20"/>
        <w:spacing w:before="156" w:beforeLines="50" w:after="156" w:afterLines="50"/>
        <w:ind w:firstLine="400"/>
        <w:rPr>
          <w:spacing w:val="-5"/>
        </w:rPr>
      </w:pPr>
      <w:r>
        <w:rPr>
          <w:rFonts w:hint="eastAsia" w:eastAsia="宋体"/>
          <w:spacing w:val="-5"/>
          <w:lang w:eastAsia="zh-CN"/>
        </w:rPr>
        <w:t>本文件</w:t>
      </w:r>
      <w:r>
        <w:rPr>
          <w:spacing w:val="-5"/>
        </w:rPr>
        <w:t>是化工园区应急资源</w:t>
      </w:r>
      <w:r>
        <w:rPr>
          <w:rFonts w:hint="eastAsia" w:eastAsia="宋体"/>
          <w:spacing w:val="-5"/>
        </w:rPr>
        <w:t>配备</w:t>
      </w:r>
      <w:r>
        <w:rPr>
          <w:spacing w:val="-5"/>
        </w:rPr>
        <w:t>的最低要求，化工园区可根据实际情况增配应急资</w:t>
      </w:r>
      <w:r>
        <w:rPr>
          <w:spacing w:val="-4"/>
        </w:rPr>
        <w:t>源的种类和数量。</w:t>
      </w:r>
    </w:p>
    <w:p>
      <w:pPr>
        <w:pStyle w:val="20"/>
        <w:spacing w:before="156" w:beforeLines="50" w:after="156" w:afterLines="50"/>
        <w:ind w:firstLine="0" w:firstLineChars="0"/>
        <w:rPr>
          <w:rFonts w:ascii="黑体" w:eastAsia="黑体"/>
        </w:rPr>
      </w:pPr>
      <w:r>
        <w:rPr>
          <w:rFonts w:hint="eastAsia" w:ascii="黑体" w:eastAsia="黑体"/>
        </w:rPr>
        <w:t xml:space="preserve">5.2 </w:t>
      </w:r>
    </w:p>
    <w:p>
      <w:pPr>
        <w:pStyle w:val="20"/>
        <w:spacing w:before="156" w:beforeLines="50" w:after="156" w:afterLines="50"/>
        <w:ind w:firstLine="384"/>
        <w:jc w:val="distribute"/>
        <w:rPr>
          <w:spacing w:val="-6"/>
        </w:rPr>
      </w:pPr>
      <w:r>
        <w:rPr>
          <w:spacing w:val="-9"/>
        </w:rPr>
        <w:t>化工园区应急资源及其配备，除应符合</w:t>
      </w:r>
      <w:r>
        <w:rPr>
          <w:rFonts w:hint="eastAsia" w:eastAsia="宋体"/>
          <w:spacing w:val="-9"/>
          <w:lang w:eastAsia="zh-CN"/>
        </w:rPr>
        <w:t>本文件</w:t>
      </w:r>
      <w:r>
        <w:rPr>
          <w:spacing w:val="-9"/>
        </w:rPr>
        <w:t>外，尚应符合国家现行的有关标准、规范</w:t>
      </w:r>
      <w:r>
        <w:rPr>
          <w:spacing w:val="-6"/>
        </w:rPr>
        <w:t>的要求。</w:t>
      </w:r>
    </w:p>
    <w:p>
      <w:pPr>
        <w:pStyle w:val="20"/>
        <w:spacing w:before="156" w:beforeLines="50" w:after="156" w:afterLines="50"/>
        <w:ind w:firstLine="0" w:firstLineChars="0"/>
        <w:rPr>
          <w:rFonts w:ascii="黑体" w:eastAsia="黑体"/>
        </w:rPr>
      </w:pPr>
      <w:r>
        <w:rPr>
          <w:rFonts w:hint="eastAsia" w:ascii="黑体" w:eastAsia="黑体"/>
        </w:rPr>
        <w:t xml:space="preserve">5.3 </w:t>
      </w:r>
    </w:p>
    <w:p>
      <w:pPr>
        <w:pStyle w:val="20"/>
        <w:spacing w:before="156" w:beforeLines="50" w:after="156" w:afterLines="50"/>
        <w:ind w:firstLine="396"/>
        <w:rPr>
          <w:rFonts w:eastAsiaTheme="minorEastAsia"/>
          <w:spacing w:val="-3"/>
        </w:rPr>
      </w:pPr>
      <w:r>
        <w:rPr>
          <w:spacing w:val="-6"/>
        </w:rPr>
        <w:t>化工园区或园区内企业与周边其他相关单位或应急救援机构签订互助协议，并且这些单</w:t>
      </w:r>
      <w:r>
        <w:rPr>
          <w:spacing w:val="-9"/>
        </w:rPr>
        <w:t xml:space="preserve">位或机构接到报警后 </w:t>
      </w:r>
      <w:r>
        <w:rPr>
          <w:rFonts w:ascii="Times New Roman" w:eastAsia="Times New Roman"/>
        </w:rPr>
        <w:t>5min</w:t>
      </w:r>
      <w:r>
        <w:rPr>
          <w:rFonts w:ascii="Times New Roman" w:eastAsia="Times New Roman"/>
          <w:spacing w:val="2"/>
        </w:rPr>
        <w:t xml:space="preserve"> </w:t>
      </w:r>
      <w:r>
        <w:rPr>
          <w:spacing w:val="-3"/>
        </w:rPr>
        <w:t>内到达现场的，可作为化工园区或企业的应急资源。</w:t>
      </w:r>
    </w:p>
    <w:p>
      <w:pPr>
        <w:pStyle w:val="20"/>
        <w:spacing w:before="156" w:beforeLines="50" w:after="156" w:afterLines="50"/>
        <w:ind w:firstLine="0" w:firstLineChars="0"/>
        <w:rPr>
          <w:rFonts w:ascii="黑体" w:eastAsia="黑体"/>
        </w:rPr>
      </w:pPr>
      <w:r>
        <w:rPr>
          <w:rFonts w:hint="eastAsia" w:ascii="黑体" w:eastAsia="黑体"/>
        </w:rPr>
        <w:t>5</w:t>
      </w:r>
      <w:r>
        <w:rPr>
          <w:rFonts w:ascii="黑体" w:eastAsia="黑体"/>
        </w:rPr>
        <w:t xml:space="preserve">.4 </w:t>
      </w:r>
    </w:p>
    <w:p>
      <w:pPr>
        <w:pStyle w:val="20"/>
        <w:spacing w:before="156" w:beforeLines="50" w:after="156" w:afterLines="50"/>
        <w:ind w:firstLine="420"/>
        <w:rPr>
          <w:rFonts w:eastAsiaTheme="minorEastAsia"/>
          <w:spacing w:val="-3"/>
        </w:rPr>
      </w:pPr>
      <w:r>
        <w:rPr>
          <w:rFonts w:hint="eastAsia" w:eastAsiaTheme="minorEastAsia"/>
          <w:lang w:eastAsia="zh-CN"/>
        </w:rPr>
        <w:t>本文件</w:t>
      </w:r>
      <w:r>
        <w:rPr>
          <w:rFonts w:hint="eastAsia" w:eastAsiaTheme="minorEastAsia"/>
        </w:rPr>
        <w:t>仅涉及化工园区公共应急机构应急资源配备标准，各企业内部应急资源额配备应遵循相关标准。</w:t>
      </w:r>
    </w:p>
    <w:p>
      <w:pPr>
        <w:pStyle w:val="2"/>
        <w:spacing w:line="360" w:lineRule="auto"/>
        <w:jc w:val="left"/>
      </w:pPr>
      <w:bookmarkStart w:id="26" w:name="_Toc52876090"/>
      <w:bookmarkStart w:id="27" w:name="_Toc29537_WPSOffice_Level1"/>
      <w:r>
        <w:rPr>
          <w:rFonts w:hint="eastAsia"/>
        </w:rPr>
        <w:t>6 化工园区应急物资配备标准</w:t>
      </w:r>
      <w:bookmarkEnd w:id="26"/>
      <w:bookmarkEnd w:id="27"/>
    </w:p>
    <w:p>
      <w:pPr>
        <w:pStyle w:val="34"/>
        <w:spacing w:before="156" w:beforeLines="50" w:after="156" w:afterLines="50"/>
        <w:outlineLvl w:val="9"/>
        <w:rPr>
          <w:b w:val="0"/>
          <w:szCs w:val="21"/>
        </w:rPr>
      </w:pPr>
      <w:r>
        <w:rPr>
          <w:rFonts w:hint="eastAsia"/>
          <w:b w:val="0"/>
          <w:szCs w:val="21"/>
        </w:rPr>
        <w:t>6.1 化工园区消防站和气防站设置要求</w:t>
      </w:r>
    </w:p>
    <w:p>
      <w:pPr>
        <w:spacing w:line="240" w:lineRule="auto"/>
        <w:rPr>
          <w:rFonts w:ascii="Times New Roman" w:hAnsi="Times New Roman" w:eastAsia="宋体"/>
          <w:szCs w:val="21"/>
        </w:rPr>
      </w:pPr>
      <w:r>
        <w:rPr>
          <w:rFonts w:ascii="黑体" w:hAnsi="黑体" w:eastAsia="黑体"/>
          <w:szCs w:val="21"/>
        </w:rPr>
        <w:t>6.1.1</w:t>
      </w:r>
      <w:r>
        <w:rPr>
          <w:rFonts w:ascii="Times New Roman" w:hAnsi="Times New Roman" w:eastAsia="宋体"/>
          <w:szCs w:val="21"/>
        </w:rPr>
        <w:t xml:space="preserve"> </w:t>
      </w:r>
    </w:p>
    <w:p>
      <w:pPr>
        <w:spacing w:line="240" w:lineRule="auto"/>
        <w:ind w:firstLine="420" w:firstLineChars="200"/>
        <w:rPr>
          <w:rFonts w:ascii="Times New Roman" w:hAnsi="Times New Roman" w:eastAsia="宋体"/>
          <w:szCs w:val="21"/>
        </w:rPr>
      </w:pPr>
      <w:r>
        <w:rPr>
          <w:rFonts w:hint="eastAsia" w:ascii="Times New Roman" w:hAnsi="Times New Roman" w:eastAsia="宋体"/>
          <w:szCs w:val="21"/>
        </w:rPr>
        <w:t>国家级化工园区应至少设立1座特勤消防站，省级化工园区应至少设立1座一级消防站，市级化工园区和其他化工园区应至少设立1座二级消防站且符合建标</w:t>
      </w:r>
      <w:r>
        <w:rPr>
          <w:rFonts w:ascii="Times New Roman" w:hAnsi="Times New Roman" w:eastAsia="宋体"/>
          <w:szCs w:val="21"/>
        </w:rPr>
        <w:t xml:space="preserve"> 152-2017</w:t>
      </w:r>
      <w:r>
        <w:rPr>
          <w:rFonts w:hint="eastAsia" w:ascii="Times New Roman" w:hAnsi="Times New Roman" w:eastAsia="宋体"/>
          <w:szCs w:val="21"/>
        </w:rPr>
        <w:t>的规定。</w:t>
      </w:r>
    </w:p>
    <w:p>
      <w:pPr>
        <w:spacing w:line="240" w:lineRule="auto"/>
        <w:rPr>
          <w:rFonts w:ascii="Times New Roman" w:hAnsi="Times New Roman" w:eastAsia="宋体"/>
          <w:szCs w:val="21"/>
        </w:rPr>
      </w:pPr>
      <w:r>
        <w:rPr>
          <w:rFonts w:hint="eastAsia" w:ascii="黑体" w:hAnsi="黑体" w:eastAsia="黑体"/>
          <w:szCs w:val="21"/>
        </w:rPr>
        <w:t>6.1.2</w:t>
      </w:r>
      <w:r>
        <w:rPr>
          <w:rFonts w:hint="eastAsia" w:ascii="Times New Roman" w:hAnsi="Times New Roman" w:eastAsia="宋体"/>
          <w:szCs w:val="21"/>
        </w:rPr>
        <w:t xml:space="preserve"> </w:t>
      </w:r>
    </w:p>
    <w:p>
      <w:pPr>
        <w:spacing w:line="240" w:lineRule="auto"/>
        <w:ind w:firstLine="420" w:firstLineChars="200"/>
        <w:rPr>
          <w:rFonts w:ascii="Times New Roman" w:hAnsi="Times New Roman" w:eastAsia="宋体"/>
          <w:szCs w:val="21"/>
        </w:rPr>
      </w:pPr>
      <w:r>
        <w:rPr>
          <w:rFonts w:hint="eastAsia" w:ascii="Times New Roman" w:hAnsi="Times New Roman" w:eastAsia="宋体"/>
          <w:szCs w:val="21"/>
        </w:rPr>
        <w:t>消防站的规模应根据化工园区的规模、火灾危险性、固定消防设施的设置情况，以及化工该园区邻近消防站消防协作条件等因素确定；消防站灭火力量应按照扑救消防责任区主要保护对象一次火灾所需力量计算。</w:t>
      </w:r>
    </w:p>
    <w:p>
      <w:pPr>
        <w:spacing w:line="240" w:lineRule="auto"/>
        <w:rPr>
          <w:rFonts w:ascii="Times New Roman" w:hAnsi="Times New Roman" w:eastAsia="宋体"/>
          <w:szCs w:val="21"/>
        </w:rPr>
      </w:pPr>
      <w:r>
        <w:rPr>
          <w:rFonts w:hint="eastAsia" w:ascii="黑体" w:hAnsi="黑体" w:eastAsia="黑体"/>
          <w:szCs w:val="21"/>
        </w:rPr>
        <w:t>6.1.3</w:t>
      </w:r>
      <w:r>
        <w:rPr>
          <w:rFonts w:hint="eastAsia" w:ascii="Times New Roman" w:hAnsi="Times New Roman" w:eastAsia="宋体"/>
          <w:szCs w:val="21"/>
        </w:rPr>
        <w:t xml:space="preserve"> </w:t>
      </w:r>
    </w:p>
    <w:p>
      <w:pPr>
        <w:spacing w:line="240" w:lineRule="auto"/>
        <w:ind w:firstLine="420" w:firstLineChars="200"/>
        <w:rPr>
          <w:rFonts w:ascii="Times New Roman" w:hAnsi="Times New Roman" w:eastAsia="宋体"/>
          <w:szCs w:val="21"/>
        </w:rPr>
      </w:pPr>
      <w:r>
        <w:rPr>
          <w:rFonts w:hint="eastAsia" w:ascii="Times New Roman" w:hAnsi="Times New Roman" w:eastAsia="宋体"/>
          <w:szCs w:val="21"/>
        </w:rPr>
        <w:t>消防站的服务范围按行车路程计，行车路程不宜大于2.5km，并且接警后消防车到达事故现场的时间不宜超过5min。</w:t>
      </w:r>
    </w:p>
    <w:p>
      <w:pPr>
        <w:spacing w:line="240" w:lineRule="auto"/>
        <w:rPr>
          <w:rFonts w:ascii="Times New Roman" w:hAnsi="Times New Roman" w:eastAsia="宋体"/>
          <w:szCs w:val="21"/>
        </w:rPr>
      </w:pPr>
      <w:r>
        <w:rPr>
          <w:rFonts w:hint="eastAsia" w:ascii="黑体" w:hAnsi="黑体" w:eastAsia="黑体"/>
          <w:szCs w:val="21"/>
        </w:rPr>
        <w:t>6.1.4</w:t>
      </w:r>
      <w:r>
        <w:rPr>
          <w:rFonts w:hint="eastAsia" w:ascii="Times New Roman" w:hAnsi="Times New Roman" w:eastAsia="宋体"/>
          <w:szCs w:val="21"/>
        </w:rPr>
        <w:t xml:space="preserve"> </w:t>
      </w:r>
    </w:p>
    <w:p>
      <w:pPr>
        <w:spacing w:line="240" w:lineRule="auto"/>
        <w:ind w:firstLine="420" w:firstLineChars="200"/>
        <w:rPr>
          <w:rFonts w:ascii="Times New Roman" w:hAnsi="Times New Roman" w:eastAsia="宋体"/>
          <w:szCs w:val="21"/>
        </w:rPr>
      </w:pPr>
      <w:r>
        <w:rPr>
          <w:rFonts w:hint="eastAsia" w:ascii="Times New Roman" w:hAnsi="Times New Roman" w:eastAsia="宋体"/>
          <w:szCs w:val="21"/>
        </w:rPr>
        <w:t>国家级化工园区和省级化工园区应设立1座气防站，市级化工园区和其他化工园区若存在一、二级重大危险源，且有毒气体量超过临界量时应设立1座气防站，其他化工园区宜设立1座气防站。气防站的设置更应突出园区存在有毒气体设施时都应配置，有毒气体界定可参考GB/T37243-2019的界定方法。</w:t>
      </w:r>
    </w:p>
    <w:p>
      <w:pPr>
        <w:spacing w:line="240" w:lineRule="auto"/>
        <w:rPr>
          <w:rFonts w:ascii="Times New Roman" w:hAnsi="Times New Roman" w:eastAsia="宋体"/>
          <w:szCs w:val="21"/>
        </w:rPr>
      </w:pPr>
      <w:r>
        <w:rPr>
          <w:rFonts w:hint="eastAsia" w:ascii="黑体" w:hAnsi="黑体" w:eastAsia="黑体"/>
          <w:szCs w:val="21"/>
        </w:rPr>
        <w:t>6.1.5</w:t>
      </w:r>
      <w:r>
        <w:rPr>
          <w:rFonts w:hint="eastAsia" w:ascii="Times New Roman" w:hAnsi="Times New Roman" w:eastAsia="宋体"/>
          <w:szCs w:val="21"/>
        </w:rPr>
        <w:t xml:space="preserve"> </w:t>
      </w:r>
    </w:p>
    <w:p>
      <w:pPr>
        <w:spacing w:line="240" w:lineRule="auto"/>
        <w:ind w:firstLine="420" w:firstLineChars="200"/>
        <w:rPr>
          <w:rFonts w:ascii="Times New Roman" w:hAnsi="Times New Roman" w:eastAsia="宋体"/>
          <w:szCs w:val="21"/>
        </w:rPr>
      </w:pPr>
      <w:r>
        <w:rPr>
          <w:rFonts w:hint="eastAsia" w:ascii="Times New Roman" w:hAnsi="Times New Roman" w:eastAsia="宋体"/>
          <w:szCs w:val="21"/>
        </w:rPr>
        <w:t>化工园区消防站和气防站宜联合建设，并实行联动机制，联合建设时配备的应急救援装备可核减。</w:t>
      </w:r>
    </w:p>
    <w:p>
      <w:pPr>
        <w:spacing w:line="240" w:lineRule="auto"/>
        <w:rPr>
          <w:rFonts w:ascii="Times New Roman" w:hAnsi="Times New Roman" w:eastAsia="宋体"/>
          <w:szCs w:val="21"/>
        </w:rPr>
      </w:pPr>
      <w:r>
        <w:rPr>
          <w:rFonts w:hint="eastAsia" w:ascii="黑体" w:hAnsi="黑体" w:eastAsia="黑体"/>
          <w:szCs w:val="21"/>
        </w:rPr>
        <w:t>6.1.6</w:t>
      </w:r>
      <w:r>
        <w:rPr>
          <w:rFonts w:hint="eastAsia" w:ascii="Times New Roman" w:hAnsi="Times New Roman" w:eastAsia="宋体"/>
          <w:szCs w:val="21"/>
        </w:rPr>
        <w:t xml:space="preserve"> </w:t>
      </w:r>
    </w:p>
    <w:p>
      <w:pPr>
        <w:spacing w:line="240" w:lineRule="auto"/>
        <w:ind w:firstLine="420" w:firstLineChars="200"/>
        <w:rPr>
          <w:rFonts w:ascii="Times New Roman" w:hAnsi="Times New Roman" w:eastAsia="宋体"/>
          <w:szCs w:val="21"/>
        </w:rPr>
      </w:pPr>
      <w:r>
        <w:rPr>
          <w:rFonts w:hint="eastAsia" w:ascii="Times New Roman" w:hAnsi="Times New Roman" w:eastAsia="宋体"/>
          <w:szCs w:val="21"/>
        </w:rPr>
        <w:t>化工园区内企业自建的消防站和气防站以及符合6.1.</w:t>
      </w:r>
      <w:r>
        <w:rPr>
          <w:rFonts w:ascii="Times New Roman" w:hAnsi="Times New Roman" w:eastAsia="宋体"/>
          <w:szCs w:val="21"/>
        </w:rPr>
        <w:t>3</w:t>
      </w:r>
      <w:r>
        <w:rPr>
          <w:rFonts w:hint="eastAsia" w:ascii="Times New Roman" w:hAnsi="Times New Roman" w:eastAsia="宋体"/>
          <w:szCs w:val="21"/>
        </w:rPr>
        <w:t>要求且消防配备的车辆、灭火剂储量及特性符合化工园区消防要求、</w:t>
      </w:r>
      <w:r>
        <w:rPr>
          <w:rFonts w:ascii="Times New Roman" w:hAnsi="Times New Roman" w:eastAsia="宋体"/>
          <w:color w:val="auto"/>
        </w:rPr>
        <w:t>GB 50160</w:t>
      </w:r>
      <w:r>
        <w:rPr>
          <w:rFonts w:hint="eastAsia" w:ascii="Times New Roman" w:hAnsi="Times New Roman" w:eastAsia="宋体"/>
          <w:color w:val="auto"/>
        </w:rPr>
        <w:t>要求</w:t>
      </w:r>
      <w:r>
        <w:rPr>
          <w:rFonts w:hint="eastAsia" w:ascii="Times New Roman" w:hAnsi="Times New Roman" w:eastAsia="宋体"/>
          <w:szCs w:val="21"/>
        </w:rPr>
        <w:t>的协作消防站，</w:t>
      </w:r>
      <w:r>
        <w:rPr>
          <w:rFonts w:hint="eastAsia" w:ascii="宋体" w:hAnsi="宋体" w:eastAsia="宋体" w:cs="宋体"/>
        </w:rPr>
        <w:t>在与园区达成明确合作机制后，</w:t>
      </w:r>
      <w:r>
        <w:rPr>
          <w:rFonts w:hint="eastAsia" w:ascii="Times New Roman" w:hAnsi="Times New Roman" w:eastAsia="宋体"/>
          <w:szCs w:val="21"/>
        </w:rPr>
        <w:t>也可作为化工园区的消防站和气防站。</w:t>
      </w:r>
    </w:p>
    <w:p>
      <w:pPr>
        <w:pStyle w:val="34"/>
        <w:spacing w:before="156" w:beforeLines="50" w:after="156" w:afterLines="50"/>
        <w:outlineLvl w:val="9"/>
        <w:rPr>
          <w:b w:val="0"/>
          <w:szCs w:val="21"/>
        </w:rPr>
      </w:pPr>
      <w:r>
        <w:rPr>
          <w:rFonts w:hint="eastAsia"/>
          <w:b w:val="0"/>
          <w:szCs w:val="21"/>
        </w:rPr>
        <w:t>6.</w:t>
      </w:r>
      <w:r>
        <w:rPr>
          <w:b w:val="0"/>
          <w:szCs w:val="21"/>
        </w:rPr>
        <w:t xml:space="preserve">2 </w:t>
      </w:r>
      <w:r>
        <w:rPr>
          <w:rFonts w:hint="eastAsia"/>
          <w:b w:val="0"/>
          <w:szCs w:val="21"/>
        </w:rPr>
        <w:t>消防站和气防站抢险救援车辆配备标准</w:t>
      </w:r>
    </w:p>
    <w:p>
      <w:pPr>
        <w:tabs>
          <w:tab w:val="left" w:pos="2237"/>
        </w:tabs>
        <w:spacing w:line="240" w:lineRule="auto"/>
        <w:rPr>
          <w:rFonts w:ascii="Times New Roman" w:hAnsi="Times New Roman" w:eastAsia="宋体"/>
          <w:szCs w:val="21"/>
        </w:rPr>
      </w:pPr>
      <w:r>
        <w:rPr>
          <w:rFonts w:hint="eastAsia" w:ascii="黑体" w:hAnsi="黑体" w:eastAsia="黑体"/>
          <w:szCs w:val="21"/>
        </w:rPr>
        <w:t>6.</w:t>
      </w:r>
      <w:r>
        <w:rPr>
          <w:rFonts w:ascii="黑体" w:hAnsi="黑体" w:eastAsia="黑体"/>
          <w:szCs w:val="21"/>
        </w:rPr>
        <w:t>2</w:t>
      </w:r>
      <w:r>
        <w:rPr>
          <w:rFonts w:hint="eastAsia" w:ascii="黑体" w:hAnsi="黑体" w:eastAsia="黑体"/>
          <w:szCs w:val="21"/>
        </w:rPr>
        <w:t>.</w:t>
      </w:r>
      <w:r>
        <w:rPr>
          <w:rFonts w:ascii="黑体" w:hAnsi="黑体" w:eastAsia="黑体"/>
          <w:szCs w:val="21"/>
        </w:rPr>
        <w:t>1</w:t>
      </w:r>
      <w:r>
        <w:rPr>
          <w:rFonts w:hint="eastAsia" w:ascii="Times New Roman" w:hAnsi="Times New Roman" w:eastAsia="宋体"/>
          <w:szCs w:val="21"/>
        </w:rPr>
        <w:t xml:space="preserve"> </w:t>
      </w:r>
    </w:p>
    <w:p>
      <w:pPr>
        <w:tabs>
          <w:tab w:val="left" w:pos="2237"/>
        </w:tabs>
        <w:spacing w:line="240" w:lineRule="auto"/>
        <w:ind w:firstLine="420" w:firstLineChars="200"/>
        <w:rPr>
          <w:rFonts w:ascii="Times New Roman" w:hAnsi="Times New Roman" w:eastAsia="宋体"/>
          <w:color w:val="auto"/>
          <w:szCs w:val="21"/>
        </w:rPr>
      </w:pPr>
      <w:r>
        <w:rPr>
          <w:rFonts w:hint="eastAsia" w:ascii="Times New Roman" w:hAnsi="Times New Roman" w:eastAsia="宋体"/>
          <w:szCs w:val="21"/>
        </w:rPr>
        <w:t>化工园区内消防站和气防站抢险救援车辆应根据化工园区区域联防和实际需要，统筹规划、优化配备，配备标准应符合表1的要求。</w:t>
      </w:r>
    </w:p>
    <w:p>
      <w:pPr>
        <w:tabs>
          <w:tab w:val="left" w:pos="2237"/>
        </w:tabs>
        <w:spacing w:line="240" w:lineRule="auto"/>
        <w:rPr>
          <w:rFonts w:ascii="Times New Roman" w:hAnsi="Times New Roman" w:eastAsia="宋体"/>
          <w:szCs w:val="21"/>
        </w:rPr>
      </w:pPr>
      <w:r>
        <w:rPr>
          <w:rFonts w:hint="eastAsia" w:ascii="黑体" w:hAnsi="黑体" w:eastAsia="黑体"/>
          <w:szCs w:val="21"/>
        </w:rPr>
        <w:t>6.2.2</w:t>
      </w:r>
      <w:r>
        <w:rPr>
          <w:rFonts w:hint="eastAsia" w:ascii="Times New Roman" w:hAnsi="Times New Roman" w:eastAsia="宋体"/>
          <w:szCs w:val="21"/>
        </w:rPr>
        <w:t xml:space="preserve"> </w:t>
      </w:r>
    </w:p>
    <w:p>
      <w:pPr>
        <w:tabs>
          <w:tab w:val="left" w:pos="2237"/>
        </w:tabs>
        <w:spacing w:line="240" w:lineRule="auto"/>
        <w:ind w:firstLine="420" w:firstLineChars="200"/>
        <w:rPr>
          <w:rFonts w:ascii="Times New Roman" w:hAnsi="Times New Roman" w:eastAsia="宋体"/>
          <w:szCs w:val="21"/>
        </w:rPr>
      </w:pPr>
      <w:r>
        <w:rPr>
          <w:rFonts w:hint="eastAsia" w:ascii="Times New Roman" w:hAnsi="Times New Roman" w:eastAsia="宋体"/>
          <w:szCs w:val="21"/>
        </w:rPr>
        <w:t>抢险救援车辆应按照相关技术标准要求，配备必需的常规器材工具。</w:t>
      </w:r>
    </w:p>
    <w:p>
      <w:pPr>
        <w:pStyle w:val="36"/>
      </w:pPr>
      <w:r>
        <w:rPr>
          <w:rFonts w:hint="eastAsia"/>
        </w:rPr>
        <w:t>表1  消防站抢险救援车辆种类的配备标准</w:t>
      </w:r>
    </w:p>
    <w:tbl>
      <w:tblPr>
        <w:tblStyle w:val="11"/>
        <w:tblW w:w="8217" w:type="dxa"/>
        <w:tblInd w:w="0" w:type="dxa"/>
        <w:tblLayout w:type="fixed"/>
        <w:tblCellMar>
          <w:top w:w="0" w:type="dxa"/>
          <w:left w:w="0" w:type="dxa"/>
          <w:bottom w:w="0" w:type="dxa"/>
          <w:right w:w="0" w:type="dxa"/>
        </w:tblCellMar>
      </w:tblPr>
      <w:tblGrid>
        <w:gridCol w:w="704"/>
        <w:gridCol w:w="851"/>
        <w:gridCol w:w="2835"/>
        <w:gridCol w:w="1039"/>
        <w:gridCol w:w="1039"/>
        <w:gridCol w:w="1040"/>
        <w:gridCol w:w="709"/>
      </w:tblGrid>
      <w:tr>
        <w:tblPrEx>
          <w:tblCellMar>
            <w:top w:w="0" w:type="dxa"/>
            <w:left w:w="0" w:type="dxa"/>
            <w:bottom w:w="0" w:type="dxa"/>
            <w:right w:w="0" w:type="dxa"/>
          </w:tblCellMar>
        </w:tblPrEx>
        <w:trPr>
          <w:cantSplit/>
          <w:trHeight w:val="454" w:hRule="atLeast"/>
          <w:tblHead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
                <w:bCs/>
                <w:sz w:val="18"/>
                <w:szCs w:val="18"/>
              </w:rPr>
            </w:pPr>
            <w:r>
              <w:rPr>
                <w:rFonts w:ascii="Times New Roman" w:hAnsi="Times New Roman" w:eastAsia="宋体"/>
                <w:b/>
                <w:bCs/>
                <w:sz w:val="18"/>
                <w:szCs w:val="18"/>
              </w:rPr>
              <w:t>序号</w:t>
            </w:r>
          </w:p>
        </w:tc>
        <w:tc>
          <w:tcPr>
            <w:tcW w:w="3686"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抢险救援车辆种类</w:t>
            </w:r>
          </w:p>
        </w:tc>
        <w:tc>
          <w:tcPr>
            <w:tcW w:w="103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特勤消防站</w:t>
            </w:r>
          </w:p>
        </w:tc>
        <w:tc>
          <w:tcPr>
            <w:tcW w:w="103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一级消防站</w:t>
            </w:r>
          </w:p>
        </w:tc>
        <w:tc>
          <w:tcPr>
            <w:tcW w:w="104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二级消防站</w:t>
            </w:r>
          </w:p>
        </w:tc>
        <w:tc>
          <w:tcPr>
            <w:tcW w:w="70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气防站</w:t>
            </w:r>
          </w:p>
        </w:tc>
      </w:tr>
      <w:tr>
        <w:tblPrEx>
          <w:tblCellMar>
            <w:top w:w="0" w:type="dxa"/>
            <w:left w:w="0" w:type="dxa"/>
            <w:bottom w:w="0" w:type="dxa"/>
            <w:right w:w="0" w:type="dxa"/>
          </w:tblCellMar>
        </w:tblPrEx>
        <w:trPr>
          <w:cantSplit/>
          <w:trHeight w:val="454"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ascii="Times New Roman" w:hAnsi="Times New Roman" w:eastAsia="宋体"/>
                <w:sz w:val="18"/>
                <w:szCs w:val="18"/>
              </w:rPr>
              <w:t>1</w:t>
            </w:r>
          </w:p>
        </w:tc>
        <w:tc>
          <w:tcPr>
            <w:tcW w:w="851" w:type="dxa"/>
            <w:vMerge w:val="restart"/>
            <w:tcBorders>
              <w:top w:val="nil"/>
              <w:left w:val="nil"/>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灭火抢险救援车</w:t>
            </w:r>
          </w:p>
        </w:tc>
        <w:tc>
          <w:tcPr>
            <w:tcW w:w="2835"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水罐或泵抢险消防车</w:t>
            </w:r>
          </w:p>
        </w:tc>
        <w:tc>
          <w:tcPr>
            <w:tcW w:w="1039" w:type="dxa"/>
            <w:vMerge w:val="restart"/>
            <w:tcBorders>
              <w:top w:val="nil"/>
              <w:left w:val="nil"/>
              <w:right w:val="single" w:color="auto" w:sz="4" w:space="0"/>
            </w:tcBorders>
            <w:vAlign w:val="center"/>
          </w:tcPr>
          <w:p>
            <w:pPr>
              <w:spacing w:line="360" w:lineRule="auto"/>
              <w:jc w:val="center"/>
              <w:rPr>
                <w:rFonts w:ascii="Times New Roman" w:hAnsi="Times New Roman" w:eastAsia="宋体"/>
                <w:sz w:val="18"/>
                <w:szCs w:val="18"/>
              </w:rPr>
            </w:pPr>
            <w:r>
              <w:rPr>
                <w:rFonts w:ascii="Times New Roman" w:hAnsi="Times New Roman" w:eastAsia="宋体"/>
                <w:sz w:val="18"/>
                <w:szCs w:val="18"/>
              </w:rPr>
              <w:t>3</w:t>
            </w:r>
          </w:p>
        </w:tc>
        <w:tc>
          <w:tcPr>
            <w:tcW w:w="1039" w:type="dxa"/>
            <w:vMerge w:val="restart"/>
            <w:tcBorders>
              <w:top w:val="nil"/>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ascii="Times New Roman" w:hAnsi="Times New Roman" w:eastAsia="宋体"/>
                <w:sz w:val="18"/>
                <w:szCs w:val="18"/>
              </w:rPr>
              <w:t>2</w:t>
            </w:r>
          </w:p>
        </w:tc>
        <w:tc>
          <w:tcPr>
            <w:tcW w:w="1040" w:type="dxa"/>
            <w:vMerge w:val="restart"/>
            <w:tcBorders>
              <w:top w:val="nil"/>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1</w:t>
            </w:r>
          </w:p>
        </w:tc>
        <w:tc>
          <w:tcPr>
            <w:tcW w:w="709" w:type="dxa"/>
            <w:vMerge w:val="restart"/>
            <w:tcBorders>
              <w:top w:val="nil"/>
              <w:left w:val="nil"/>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r>
      <w:tr>
        <w:tblPrEx>
          <w:tblCellMar>
            <w:top w:w="0" w:type="dxa"/>
            <w:left w:w="0" w:type="dxa"/>
            <w:bottom w:w="0" w:type="dxa"/>
            <w:right w:w="0" w:type="dxa"/>
          </w:tblCellMar>
        </w:tblPrEx>
        <w:trPr>
          <w:cantSplit/>
          <w:trHeight w:val="454"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ascii="Times New Roman" w:hAnsi="Times New Roman" w:eastAsia="宋体"/>
                <w:sz w:val="18"/>
                <w:szCs w:val="18"/>
              </w:rPr>
              <w:t>2</w:t>
            </w:r>
          </w:p>
        </w:tc>
        <w:tc>
          <w:tcPr>
            <w:tcW w:w="851" w:type="dxa"/>
            <w:vMerge w:val="continue"/>
            <w:tcBorders>
              <w:left w:val="nil"/>
              <w:right w:val="single" w:color="auto" w:sz="4" w:space="0"/>
            </w:tcBorders>
            <w:vAlign w:val="center"/>
          </w:tcPr>
          <w:p>
            <w:pPr>
              <w:spacing w:line="360" w:lineRule="auto"/>
              <w:jc w:val="center"/>
              <w:rPr>
                <w:rFonts w:ascii="Times New Roman" w:hAnsi="Times New Roman" w:eastAsia="宋体"/>
                <w:sz w:val="18"/>
                <w:szCs w:val="18"/>
              </w:rPr>
            </w:pPr>
          </w:p>
        </w:tc>
        <w:tc>
          <w:tcPr>
            <w:tcW w:w="2835"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水罐或泡沫抢险消防车</w:t>
            </w:r>
          </w:p>
        </w:tc>
        <w:tc>
          <w:tcPr>
            <w:tcW w:w="1039" w:type="dxa"/>
            <w:vMerge w:val="continue"/>
            <w:tcBorders>
              <w:left w:val="nil"/>
              <w:right w:val="single" w:color="auto" w:sz="4" w:space="0"/>
            </w:tcBorders>
            <w:vAlign w:val="center"/>
          </w:tcPr>
          <w:p>
            <w:pPr>
              <w:spacing w:line="360" w:lineRule="auto"/>
              <w:jc w:val="center"/>
              <w:rPr>
                <w:rFonts w:ascii="Times New Roman" w:hAnsi="Times New Roman" w:eastAsia="宋体"/>
                <w:sz w:val="18"/>
                <w:szCs w:val="18"/>
              </w:rPr>
            </w:pPr>
          </w:p>
        </w:tc>
        <w:tc>
          <w:tcPr>
            <w:tcW w:w="1039" w:type="dxa"/>
            <w:vMerge w:val="continue"/>
            <w:tcBorders>
              <w:top w:val="nil"/>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p>
        </w:tc>
        <w:tc>
          <w:tcPr>
            <w:tcW w:w="1040" w:type="dxa"/>
            <w:vMerge w:val="continue"/>
            <w:tcBorders>
              <w:top w:val="nil"/>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p>
        </w:tc>
        <w:tc>
          <w:tcPr>
            <w:tcW w:w="709" w:type="dxa"/>
            <w:vMerge w:val="continue"/>
            <w:tcBorders>
              <w:left w:val="nil"/>
              <w:right w:val="single" w:color="auto" w:sz="4" w:space="0"/>
            </w:tcBorders>
            <w:vAlign w:val="center"/>
          </w:tcPr>
          <w:p>
            <w:pPr>
              <w:spacing w:line="360" w:lineRule="auto"/>
              <w:jc w:val="center"/>
              <w:rPr>
                <w:rFonts w:ascii="Times New Roman" w:hAnsi="Times New Roman" w:eastAsia="宋体"/>
                <w:sz w:val="18"/>
                <w:szCs w:val="18"/>
              </w:rPr>
            </w:pPr>
          </w:p>
        </w:tc>
      </w:tr>
      <w:tr>
        <w:tblPrEx>
          <w:tblCellMar>
            <w:top w:w="0" w:type="dxa"/>
            <w:left w:w="0" w:type="dxa"/>
            <w:bottom w:w="0" w:type="dxa"/>
            <w:right w:w="0" w:type="dxa"/>
          </w:tblCellMar>
        </w:tblPrEx>
        <w:trPr>
          <w:cantSplit/>
          <w:trHeight w:val="454"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ascii="Times New Roman" w:hAnsi="Times New Roman" w:eastAsia="宋体"/>
                <w:sz w:val="18"/>
                <w:szCs w:val="18"/>
              </w:rPr>
              <w:t>3</w:t>
            </w:r>
          </w:p>
        </w:tc>
        <w:tc>
          <w:tcPr>
            <w:tcW w:w="851" w:type="dxa"/>
            <w:vMerge w:val="continue"/>
            <w:tcBorders>
              <w:left w:val="nil"/>
              <w:right w:val="single" w:color="auto" w:sz="4" w:space="0"/>
            </w:tcBorders>
            <w:vAlign w:val="center"/>
          </w:tcPr>
          <w:p>
            <w:pPr>
              <w:spacing w:line="360" w:lineRule="auto"/>
              <w:jc w:val="center"/>
              <w:rPr>
                <w:rFonts w:ascii="Times New Roman" w:hAnsi="Times New Roman" w:eastAsia="宋体"/>
                <w:sz w:val="18"/>
                <w:szCs w:val="18"/>
              </w:rPr>
            </w:pPr>
          </w:p>
        </w:tc>
        <w:tc>
          <w:tcPr>
            <w:tcW w:w="2835"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干粉泡沫联用抢险消防车</w:t>
            </w:r>
          </w:p>
        </w:tc>
        <w:tc>
          <w:tcPr>
            <w:tcW w:w="1039" w:type="dxa"/>
            <w:vMerge w:val="continue"/>
            <w:tcBorders>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p>
        </w:tc>
        <w:tc>
          <w:tcPr>
            <w:tcW w:w="1039" w:type="dxa"/>
            <w:vMerge w:val="continue"/>
            <w:tcBorders>
              <w:top w:val="nil"/>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p>
        </w:tc>
        <w:tc>
          <w:tcPr>
            <w:tcW w:w="1040" w:type="dxa"/>
            <w:vMerge w:val="continue"/>
            <w:tcBorders>
              <w:top w:val="nil"/>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p>
        </w:tc>
        <w:tc>
          <w:tcPr>
            <w:tcW w:w="709" w:type="dxa"/>
            <w:vMerge w:val="continue"/>
            <w:tcBorders>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p>
        </w:tc>
      </w:tr>
      <w:tr>
        <w:tblPrEx>
          <w:tblCellMar>
            <w:top w:w="0" w:type="dxa"/>
            <w:left w:w="0" w:type="dxa"/>
            <w:bottom w:w="0" w:type="dxa"/>
            <w:right w:w="0" w:type="dxa"/>
          </w:tblCellMar>
        </w:tblPrEx>
        <w:trPr>
          <w:cantSplit/>
          <w:trHeight w:val="454"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ascii="Times New Roman" w:hAnsi="Times New Roman" w:eastAsia="宋体"/>
                <w:sz w:val="18"/>
                <w:szCs w:val="18"/>
              </w:rPr>
              <w:t>4</w:t>
            </w:r>
          </w:p>
        </w:tc>
        <w:tc>
          <w:tcPr>
            <w:tcW w:w="851" w:type="dxa"/>
            <w:vMerge w:val="continue"/>
            <w:tcBorders>
              <w:left w:val="nil"/>
              <w:right w:val="single" w:color="auto" w:sz="4" w:space="0"/>
            </w:tcBorders>
            <w:vAlign w:val="center"/>
          </w:tcPr>
          <w:p>
            <w:pPr>
              <w:spacing w:line="360" w:lineRule="auto"/>
              <w:jc w:val="center"/>
              <w:rPr>
                <w:rFonts w:ascii="Times New Roman" w:hAnsi="Times New Roman" w:eastAsia="宋体"/>
                <w:sz w:val="18"/>
                <w:szCs w:val="18"/>
              </w:rPr>
            </w:pPr>
          </w:p>
        </w:tc>
        <w:tc>
          <w:tcPr>
            <w:tcW w:w="2835"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干粉抢险消防车</w:t>
            </w:r>
          </w:p>
        </w:tc>
        <w:tc>
          <w:tcPr>
            <w:tcW w:w="103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c>
          <w:tcPr>
            <w:tcW w:w="103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c>
          <w:tcPr>
            <w:tcW w:w="1040"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r>
      <w:tr>
        <w:tblPrEx>
          <w:tblCellMar>
            <w:top w:w="0" w:type="dxa"/>
            <w:left w:w="0" w:type="dxa"/>
            <w:bottom w:w="0" w:type="dxa"/>
            <w:right w:w="0" w:type="dxa"/>
          </w:tblCellMar>
        </w:tblPrEx>
        <w:trPr>
          <w:cantSplit/>
          <w:trHeight w:val="454"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5</w:t>
            </w:r>
          </w:p>
        </w:tc>
        <w:tc>
          <w:tcPr>
            <w:tcW w:w="851" w:type="dxa"/>
            <w:vMerge w:val="continue"/>
            <w:tcBorders>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p>
        </w:tc>
        <w:tc>
          <w:tcPr>
            <w:tcW w:w="2835"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无线遥控抢险消防车</w:t>
            </w:r>
          </w:p>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（消防机器人）</w:t>
            </w:r>
          </w:p>
        </w:tc>
        <w:tc>
          <w:tcPr>
            <w:tcW w:w="103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c>
          <w:tcPr>
            <w:tcW w:w="103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c>
          <w:tcPr>
            <w:tcW w:w="1040"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r>
      <w:tr>
        <w:tblPrEx>
          <w:tblCellMar>
            <w:top w:w="0" w:type="dxa"/>
            <w:left w:w="0" w:type="dxa"/>
            <w:bottom w:w="0" w:type="dxa"/>
            <w:right w:w="0" w:type="dxa"/>
          </w:tblCellMar>
        </w:tblPrEx>
        <w:trPr>
          <w:cantSplit/>
          <w:trHeight w:val="454"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ascii="Times New Roman" w:hAnsi="Times New Roman" w:eastAsia="宋体"/>
                <w:sz w:val="18"/>
                <w:szCs w:val="18"/>
              </w:rPr>
              <w:t>6</w:t>
            </w:r>
          </w:p>
        </w:tc>
        <w:tc>
          <w:tcPr>
            <w:tcW w:w="851" w:type="dxa"/>
            <w:vMerge w:val="restart"/>
            <w:tcBorders>
              <w:top w:val="nil"/>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举高抢险救援车</w:t>
            </w:r>
          </w:p>
        </w:tc>
        <w:tc>
          <w:tcPr>
            <w:tcW w:w="2835"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登高平台抢险消防车</w:t>
            </w:r>
          </w:p>
        </w:tc>
        <w:tc>
          <w:tcPr>
            <w:tcW w:w="1039" w:type="dxa"/>
            <w:vMerge w:val="restart"/>
            <w:tcBorders>
              <w:top w:val="single" w:color="auto" w:sz="4" w:space="0"/>
              <w:left w:val="nil"/>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1</w:t>
            </w:r>
          </w:p>
        </w:tc>
        <w:tc>
          <w:tcPr>
            <w:tcW w:w="1039" w:type="dxa"/>
            <w:vMerge w:val="restart"/>
            <w:tcBorders>
              <w:top w:val="single" w:color="auto" w:sz="4" w:space="0"/>
              <w:left w:val="nil"/>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1</w:t>
            </w:r>
          </w:p>
        </w:tc>
        <w:tc>
          <w:tcPr>
            <w:tcW w:w="1040" w:type="dxa"/>
            <w:vMerge w:val="restart"/>
            <w:tcBorders>
              <w:top w:val="nil"/>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c>
          <w:tcPr>
            <w:tcW w:w="709" w:type="dxa"/>
            <w:vMerge w:val="restart"/>
            <w:tcBorders>
              <w:top w:val="nil"/>
              <w:left w:val="nil"/>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r>
      <w:tr>
        <w:tblPrEx>
          <w:tblCellMar>
            <w:top w:w="0" w:type="dxa"/>
            <w:left w:w="0" w:type="dxa"/>
            <w:bottom w:w="0" w:type="dxa"/>
            <w:right w:w="0" w:type="dxa"/>
          </w:tblCellMar>
        </w:tblPrEx>
        <w:trPr>
          <w:cantSplit/>
          <w:trHeight w:val="454"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ascii="Times New Roman" w:hAnsi="Times New Roman" w:eastAsia="宋体"/>
                <w:sz w:val="18"/>
                <w:szCs w:val="18"/>
              </w:rPr>
              <w:t>7</w:t>
            </w:r>
          </w:p>
        </w:tc>
        <w:tc>
          <w:tcPr>
            <w:tcW w:w="851" w:type="dxa"/>
            <w:vMerge w:val="continue"/>
            <w:tcBorders>
              <w:top w:val="nil"/>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p>
        </w:tc>
        <w:tc>
          <w:tcPr>
            <w:tcW w:w="2835"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云梯抢险消防车</w:t>
            </w:r>
          </w:p>
        </w:tc>
        <w:tc>
          <w:tcPr>
            <w:tcW w:w="1039" w:type="dxa"/>
            <w:vMerge w:val="continue"/>
            <w:tcBorders>
              <w:left w:val="nil"/>
              <w:right w:val="single" w:color="auto" w:sz="4" w:space="0"/>
            </w:tcBorders>
            <w:vAlign w:val="center"/>
          </w:tcPr>
          <w:p>
            <w:pPr>
              <w:spacing w:line="360" w:lineRule="auto"/>
              <w:jc w:val="center"/>
              <w:rPr>
                <w:rFonts w:ascii="Times New Roman" w:hAnsi="Times New Roman" w:eastAsia="宋体"/>
                <w:sz w:val="18"/>
                <w:szCs w:val="18"/>
              </w:rPr>
            </w:pPr>
          </w:p>
        </w:tc>
        <w:tc>
          <w:tcPr>
            <w:tcW w:w="1039" w:type="dxa"/>
            <w:vMerge w:val="continue"/>
            <w:tcBorders>
              <w:left w:val="nil"/>
              <w:right w:val="single" w:color="auto" w:sz="4" w:space="0"/>
            </w:tcBorders>
            <w:vAlign w:val="center"/>
          </w:tcPr>
          <w:p>
            <w:pPr>
              <w:spacing w:line="360" w:lineRule="auto"/>
              <w:jc w:val="center"/>
              <w:rPr>
                <w:rFonts w:ascii="Times New Roman" w:hAnsi="Times New Roman" w:eastAsia="宋体"/>
                <w:sz w:val="18"/>
                <w:szCs w:val="18"/>
              </w:rPr>
            </w:pPr>
          </w:p>
        </w:tc>
        <w:tc>
          <w:tcPr>
            <w:tcW w:w="1040" w:type="dxa"/>
            <w:vMerge w:val="continue"/>
            <w:tcBorders>
              <w:top w:val="nil"/>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p>
        </w:tc>
        <w:tc>
          <w:tcPr>
            <w:tcW w:w="709" w:type="dxa"/>
            <w:vMerge w:val="continue"/>
            <w:tcBorders>
              <w:left w:val="nil"/>
              <w:right w:val="single" w:color="auto" w:sz="4" w:space="0"/>
            </w:tcBorders>
            <w:vAlign w:val="center"/>
          </w:tcPr>
          <w:p>
            <w:pPr>
              <w:spacing w:line="360" w:lineRule="auto"/>
              <w:jc w:val="center"/>
              <w:rPr>
                <w:rFonts w:ascii="Times New Roman" w:hAnsi="Times New Roman" w:eastAsia="宋体"/>
                <w:sz w:val="18"/>
                <w:szCs w:val="18"/>
              </w:rPr>
            </w:pPr>
          </w:p>
        </w:tc>
      </w:tr>
      <w:tr>
        <w:tblPrEx>
          <w:tblCellMar>
            <w:top w:w="0" w:type="dxa"/>
            <w:left w:w="0" w:type="dxa"/>
            <w:bottom w:w="0" w:type="dxa"/>
            <w:right w:w="0" w:type="dxa"/>
          </w:tblCellMar>
        </w:tblPrEx>
        <w:trPr>
          <w:cantSplit/>
          <w:trHeight w:val="454"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ascii="Times New Roman" w:hAnsi="Times New Roman" w:eastAsia="宋体"/>
                <w:sz w:val="18"/>
                <w:szCs w:val="18"/>
              </w:rPr>
              <w:t>8</w:t>
            </w:r>
          </w:p>
        </w:tc>
        <w:tc>
          <w:tcPr>
            <w:tcW w:w="851" w:type="dxa"/>
            <w:vMerge w:val="continue"/>
            <w:tcBorders>
              <w:top w:val="nil"/>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p>
        </w:tc>
        <w:tc>
          <w:tcPr>
            <w:tcW w:w="2835"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举高喷射抢险消防车</w:t>
            </w:r>
          </w:p>
        </w:tc>
        <w:tc>
          <w:tcPr>
            <w:tcW w:w="1039" w:type="dxa"/>
            <w:vMerge w:val="continue"/>
            <w:tcBorders>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p>
        </w:tc>
        <w:tc>
          <w:tcPr>
            <w:tcW w:w="1039" w:type="dxa"/>
            <w:vMerge w:val="continue"/>
            <w:tcBorders>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p>
        </w:tc>
        <w:tc>
          <w:tcPr>
            <w:tcW w:w="1040" w:type="dxa"/>
            <w:vMerge w:val="continue"/>
            <w:tcBorders>
              <w:top w:val="nil"/>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p>
        </w:tc>
        <w:tc>
          <w:tcPr>
            <w:tcW w:w="709" w:type="dxa"/>
            <w:vMerge w:val="continue"/>
            <w:tcBorders>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p>
        </w:tc>
      </w:tr>
      <w:tr>
        <w:tblPrEx>
          <w:tblCellMar>
            <w:top w:w="0" w:type="dxa"/>
            <w:left w:w="0" w:type="dxa"/>
            <w:bottom w:w="0" w:type="dxa"/>
            <w:right w:w="0" w:type="dxa"/>
          </w:tblCellMar>
        </w:tblPrEx>
        <w:trPr>
          <w:cantSplit/>
          <w:trHeight w:val="454"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ascii="Times New Roman" w:hAnsi="Times New Roman" w:eastAsia="宋体"/>
                <w:sz w:val="18"/>
                <w:szCs w:val="18"/>
              </w:rPr>
              <w:t>9</w:t>
            </w:r>
          </w:p>
        </w:tc>
        <w:tc>
          <w:tcPr>
            <w:tcW w:w="851" w:type="dxa"/>
            <w:vMerge w:val="restart"/>
            <w:tcBorders>
              <w:top w:val="nil"/>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专勤抢险救援车</w:t>
            </w:r>
          </w:p>
        </w:tc>
        <w:tc>
          <w:tcPr>
            <w:tcW w:w="2835"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多功能抢险消防车</w:t>
            </w:r>
          </w:p>
        </w:tc>
        <w:tc>
          <w:tcPr>
            <w:tcW w:w="103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ascii="Times New Roman" w:hAnsi="Times New Roman" w:eastAsia="宋体"/>
                <w:sz w:val="18"/>
                <w:szCs w:val="18"/>
              </w:rPr>
              <w:t>1</w:t>
            </w:r>
          </w:p>
        </w:tc>
        <w:tc>
          <w:tcPr>
            <w:tcW w:w="103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ascii="Times New Roman" w:hAnsi="Times New Roman" w:eastAsia="宋体"/>
                <w:sz w:val="18"/>
                <w:szCs w:val="18"/>
              </w:rPr>
              <w:t>1</w:t>
            </w:r>
          </w:p>
        </w:tc>
        <w:tc>
          <w:tcPr>
            <w:tcW w:w="1040"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r>
      <w:tr>
        <w:tblPrEx>
          <w:tblCellMar>
            <w:top w:w="0" w:type="dxa"/>
            <w:left w:w="0" w:type="dxa"/>
            <w:bottom w:w="0" w:type="dxa"/>
            <w:right w:w="0" w:type="dxa"/>
          </w:tblCellMar>
        </w:tblPrEx>
        <w:trPr>
          <w:cantSplit/>
          <w:trHeight w:val="454"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ascii="Times New Roman" w:hAnsi="Times New Roman" w:eastAsia="宋体"/>
                <w:sz w:val="18"/>
                <w:szCs w:val="18"/>
              </w:rPr>
              <w:t>10</w:t>
            </w:r>
          </w:p>
        </w:tc>
        <w:tc>
          <w:tcPr>
            <w:tcW w:w="851" w:type="dxa"/>
            <w:vMerge w:val="continue"/>
            <w:tcBorders>
              <w:top w:val="nil"/>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p>
        </w:tc>
        <w:tc>
          <w:tcPr>
            <w:tcW w:w="2835"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气体防护车</w:t>
            </w:r>
          </w:p>
        </w:tc>
        <w:tc>
          <w:tcPr>
            <w:tcW w:w="103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c>
          <w:tcPr>
            <w:tcW w:w="103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c>
          <w:tcPr>
            <w:tcW w:w="1040"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1</w:t>
            </w:r>
          </w:p>
        </w:tc>
      </w:tr>
      <w:tr>
        <w:tblPrEx>
          <w:tblCellMar>
            <w:top w:w="0" w:type="dxa"/>
            <w:left w:w="0" w:type="dxa"/>
            <w:bottom w:w="0" w:type="dxa"/>
            <w:right w:w="0" w:type="dxa"/>
          </w:tblCellMar>
        </w:tblPrEx>
        <w:trPr>
          <w:cantSplit/>
          <w:trHeight w:val="454"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ascii="Times New Roman" w:hAnsi="Times New Roman" w:eastAsia="宋体"/>
                <w:sz w:val="18"/>
                <w:szCs w:val="18"/>
              </w:rPr>
              <w:t>11</w:t>
            </w:r>
          </w:p>
        </w:tc>
        <w:tc>
          <w:tcPr>
            <w:tcW w:w="851" w:type="dxa"/>
            <w:vMerge w:val="continue"/>
            <w:tcBorders>
              <w:top w:val="nil"/>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p>
        </w:tc>
        <w:tc>
          <w:tcPr>
            <w:tcW w:w="2835"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排烟抢险消防车或照明抢险消防车</w:t>
            </w:r>
          </w:p>
        </w:tc>
        <w:tc>
          <w:tcPr>
            <w:tcW w:w="103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c>
          <w:tcPr>
            <w:tcW w:w="103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c>
          <w:tcPr>
            <w:tcW w:w="1040"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r>
      <w:tr>
        <w:tblPrEx>
          <w:tblCellMar>
            <w:top w:w="0" w:type="dxa"/>
            <w:left w:w="0" w:type="dxa"/>
            <w:bottom w:w="0" w:type="dxa"/>
            <w:right w:w="0" w:type="dxa"/>
          </w:tblCellMar>
        </w:tblPrEx>
        <w:trPr>
          <w:cantSplit/>
          <w:trHeight w:val="454"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ascii="Times New Roman" w:hAnsi="Times New Roman" w:eastAsia="宋体"/>
                <w:sz w:val="18"/>
                <w:szCs w:val="18"/>
              </w:rPr>
              <w:t>12</w:t>
            </w:r>
          </w:p>
        </w:tc>
        <w:tc>
          <w:tcPr>
            <w:tcW w:w="851" w:type="dxa"/>
            <w:vMerge w:val="continue"/>
            <w:tcBorders>
              <w:top w:val="nil"/>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p>
        </w:tc>
        <w:tc>
          <w:tcPr>
            <w:tcW w:w="2835"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危险化学品事故抢险消防车或防化洗消抢险消防车</w:t>
            </w:r>
          </w:p>
        </w:tc>
        <w:tc>
          <w:tcPr>
            <w:tcW w:w="103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1</w:t>
            </w:r>
          </w:p>
        </w:tc>
        <w:tc>
          <w:tcPr>
            <w:tcW w:w="103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c>
          <w:tcPr>
            <w:tcW w:w="1040"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r>
      <w:tr>
        <w:tblPrEx>
          <w:tblCellMar>
            <w:top w:w="0" w:type="dxa"/>
            <w:left w:w="0" w:type="dxa"/>
            <w:bottom w:w="0" w:type="dxa"/>
            <w:right w:w="0" w:type="dxa"/>
          </w:tblCellMar>
        </w:tblPrEx>
        <w:trPr>
          <w:cantSplit/>
          <w:trHeight w:val="454"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ascii="Times New Roman" w:hAnsi="Times New Roman" w:eastAsia="宋体"/>
                <w:sz w:val="18"/>
                <w:szCs w:val="18"/>
              </w:rPr>
              <w:t>13</w:t>
            </w:r>
          </w:p>
        </w:tc>
        <w:tc>
          <w:tcPr>
            <w:tcW w:w="851" w:type="dxa"/>
            <w:vMerge w:val="continue"/>
            <w:tcBorders>
              <w:top w:val="nil"/>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p>
        </w:tc>
        <w:tc>
          <w:tcPr>
            <w:tcW w:w="2835"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通信指挥抢险消防车</w:t>
            </w:r>
          </w:p>
        </w:tc>
        <w:tc>
          <w:tcPr>
            <w:tcW w:w="103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c>
          <w:tcPr>
            <w:tcW w:w="103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c>
          <w:tcPr>
            <w:tcW w:w="1040"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r>
      <w:tr>
        <w:tblPrEx>
          <w:tblCellMar>
            <w:top w:w="0" w:type="dxa"/>
            <w:left w:w="0" w:type="dxa"/>
            <w:bottom w:w="0" w:type="dxa"/>
            <w:right w:w="0" w:type="dxa"/>
          </w:tblCellMar>
        </w:tblPrEx>
        <w:trPr>
          <w:cantSplit/>
          <w:trHeight w:val="454"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ascii="Times New Roman" w:hAnsi="Times New Roman" w:eastAsia="宋体"/>
                <w:sz w:val="18"/>
                <w:szCs w:val="18"/>
              </w:rPr>
              <w:t>14</w:t>
            </w:r>
          </w:p>
        </w:tc>
        <w:tc>
          <w:tcPr>
            <w:tcW w:w="851" w:type="dxa"/>
            <w:vMerge w:val="continue"/>
            <w:tcBorders>
              <w:top w:val="nil"/>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p>
        </w:tc>
        <w:tc>
          <w:tcPr>
            <w:tcW w:w="2835"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供气抢险消防车</w:t>
            </w:r>
          </w:p>
        </w:tc>
        <w:tc>
          <w:tcPr>
            <w:tcW w:w="103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c>
          <w:tcPr>
            <w:tcW w:w="103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c>
          <w:tcPr>
            <w:tcW w:w="1040"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r>
      <w:tr>
        <w:tblPrEx>
          <w:tblCellMar>
            <w:top w:w="0" w:type="dxa"/>
            <w:left w:w="0" w:type="dxa"/>
            <w:bottom w:w="0" w:type="dxa"/>
            <w:right w:w="0" w:type="dxa"/>
          </w:tblCellMar>
        </w:tblPrEx>
        <w:trPr>
          <w:cantSplit/>
          <w:trHeight w:val="454"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15</w:t>
            </w:r>
          </w:p>
        </w:tc>
        <w:tc>
          <w:tcPr>
            <w:tcW w:w="851" w:type="dxa"/>
            <w:vMerge w:val="restart"/>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后勤抢险救援车</w:t>
            </w:r>
          </w:p>
        </w:tc>
        <w:tc>
          <w:tcPr>
            <w:tcW w:w="2835"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自装卸式抢险消防车 （含器材保障、生活保障、供液集装箱)</w:t>
            </w:r>
          </w:p>
        </w:tc>
        <w:tc>
          <w:tcPr>
            <w:tcW w:w="103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1</w:t>
            </w:r>
          </w:p>
        </w:tc>
        <w:tc>
          <w:tcPr>
            <w:tcW w:w="103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c>
          <w:tcPr>
            <w:tcW w:w="1040"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r>
      <w:tr>
        <w:tblPrEx>
          <w:tblCellMar>
            <w:top w:w="0" w:type="dxa"/>
            <w:left w:w="0" w:type="dxa"/>
            <w:bottom w:w="0" w:type="dxa"/>
            <w:right w:w="0" w:type="dxa"/>
          </w:tblCellMar>
        </w:tblPrEx>
        <w:trPr>
          <w:cantSplit/>
          <w:trHeight w:val="454"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16</w:t>
            </w:r>
          </w:p>
        </w:tc>
        <w:tc>
          <w:tcPr>
            <w:tcW w:w="851" w:type="dxa"/>
            <w:vMerge w:val="continue"/>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p>
        </w:tc>
        <w:tc>
          <w:tcPr>
            <w:tcW w:w="2835"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器材抢险消防车或供水抢险消防车</w:t>
            </w:r>
          </w:p>
        </w:tc>
        <w:tc>
          <w:tcPr>
            <w:tcW w:w="103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color w:val="FF6600"/>
                <w:sz w:val="18"/>
                <w:szCs w:val="18"/>
              </w:rPr>
            </w:pPr>
            <w:r>
              <w:rPr>
                <w:rFonts w:hint="eastAsia" w:ascii="Times New Roman" w:hAnsi="Times New Roman" w:eastAsia="宋体"/>
                <w:sz w:val="18"/>
                <w:szCs w:val="18"/>
              </w:rPr>
              <w:t>*</w:t>
            </w:r>
          </w:p>
        </w:tc>
        <w:tc>
          <w:tcPr>
            <w:tcW w:w="103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c>
          <w:tcPr>
            <w:tcW w:w="1040"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r>
      <w:tr>
        <w:tblPrEx>
          <w:tblCellMar>
            <w:top w:w="0" w:type="dxa"/>
            <w:left w:w="0" w:type="dxa"/>
            <w:bottom w:w="0" w:type="dxa"/>
            <w:right w:w="0" w:type="dxa"/>
          </w:tblCellMar>
        </w:tblPrEx>
        <w:trPr>
          <w:cantSplit/>
          <w:trHeight w:val="454"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17</w:t>
            </w:r>
          </w:p>
        </w:tc>
        <w:tc>
          <w:tcPr>
            <w:tcW w:w="851"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事后处理车辆</w:t>
            </w:r>
          </w:p>
        </w:tc>
        <w:tc>
          <w:tcPr>
            <w:tcW w:w="2835"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color w:val="auto"/>
                <w:sz w:val="18"/>
                <w:szCs w:val="18"/>
              </w:rPr>
              <w:t>环境监测车</w:t>
            </w:r>
          </w:p>
        </w:tc>
        <w:tc>
          <w:tcPr>
            <w:tcW w:w="103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1</w:t>
            </w:r>
          </w:p>
        </w:tc>
        <w:tc>
          <w:tcPr>
            <w:tcW w:w="103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c>
          <w:tcPr>
            <w:tcW w:w="1040"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w:t>
            </w:r>
          </w:p>
        </w:tc>
      </w:tr>
      <w:tr>
        <w:tblPrEx>
          <w:tblCellMar>
            <w:top w:w="0" w:type="dxa"/>
            <w:left w:w="0" w:type="dxa"/>
            <w:bottom w:w="0" w:type="dxa"/>
            <w:right w:w="0" w:type="dxa"/>
          </w:tblCellMar>
        </w:tblPrEx>
        <w:trPr>
          <w:cantSplit/>
          <w:trHeight w:val="454"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18</w:t>
            </w:r>
          </w:p>
        </w:tc>
        <w:tc>
          <w:tcPr>
            <w:tcW w:w="3686"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color w:val="FF0000"/>
                <w:sz w:val="18"/>
                <w:szCs w:val="18"/>
              </w:rPr>
            </w:pPr>
            <w:r>
              <w:rPr>
                <w:rFonts w:hint="eastAsia" w:ascii="Times New Roman" w:hAnsi="Times New Roman" w:eastAsia="宋体"/>
                <w:sz w:val="18"/>
                <w:szCs w:val="18"/>
              </w:rPr>
              <w:t>抢险救援车量总数</w:t>
            </w:r>
          </w:p>
        </w:tc>
        <w:tc>
          <w:tcPr>
            <w:tcW w:w="103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≥8</w:t>
            </w:r>
          </w:p>
        </w:tc>
        <w:tc>
          <w:tcPr>
            <w:tcW w:w="103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5~</w:t>
            </w:r>
            <w:r>
              <w:rPr>
                <w:rFonts w:ascii="Times New Roman" w:hAnsi="Times New Roman" w:eastAsia="宋体"/>
                <w:sz w:val="18"/>
                <w:szCs w:val="18"/>
              </w:rPr>
              <w:t>7</w:t>
            </w:r>
          </w:p>
        </w:tc>
        <w:tc>
          <w:tcPr>
            <w:tcW w:w="1040"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2~</w:t>
            </w:r>
            <w:r>
              <w:rPr>
                <w:rFonts w:ascii="Times New Roman" w:hAnsi="Times New Roman" w:eastAsia="宋体"/>
                <w:sz w:val="18"/>
                <w:szCs w:val="18"/>
              </w:rPr>
              <w:t>4</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eastAsia="宋体"/>
                <w:sz w:val="18"/>
                <w:szCs w:val="18"/>
              </w:rPr>
            </w:pPr>
            <w:r>
              <w:rPr>
                <w:rFonts w:hint="eastAsia" w:ascii="Times New Roman" w:hAnsi="Times New Roman" w:eastAsia="宋体"/>
                <w:sz w:val="18"/>
                <w:szCs w:val="18"/>
              </w:rPr>
              <w:t>1~</w:t>
            </w:r>
            <w:r>
              <w:rPr>
                <w:rFonts w:ascii="Times New Roman" w:hAnsi="Times New Roman" w:eastAsia="宋体"/>
                <w:sz w:val="18"/>
                <w:szCs w:val="18"/>
              </w:rPr>
              <w:t>2</w:t>
            </w:r>
          </w:p>
        </w:tc>
      </w:tr>
      <w:tr>
        <w:tblPrEx>
          <w:tblCellMar>
            <w:top w:w="0" w:type="dxa"/>
            <w:left w:w="0" w:type="dxa"/>
            <w:bottom w:w="0" w:type="dxa"/>
            <w:right w:w="0" w:type="dxa"/>
          </w:tblCellMar>
        </w:tblPrEx>
        <w:trPr>
          <w:cantSplit/>
          <w:trHeight w:val="454" w:hRule="atLeast"/>
        </w:trPr>
        <w:tc>
          <w:tcPr>
            <w:tcW w:w="8217"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180" w:firstLineChars="100"/>
              <w:jc w:val="left"/>
              <w:rPr>
                <w:rFonts w:ascii="Times New Roman" w:hAnsi="Times New Roman" w:eastAsia="宋体"/>
                <w:sz w:val="18"/>
                <w:szCs w:val="18"/>
              </w:rPr>
            </w:pPr>
            <w:r>
              <w:rPr>
                <w:rFonts w:hint="eastAsia" w:ascii="Times New Roman" w:hAnsi="Times New Roman" w:eastAsia="宋体"/>
                <w:sz w:val="18"/>
                <w:szCs w:val="18"/>
              </w:rPr>
              <w:t>注:</w:t>
            </w:r>
            <w:r>
              <w:rPr>
                <w:rFonts w:ascii="Times New Roman" w:hAnsi="Times New Roman" w:eastAsia="宋体"/>
                <w:sz w:val="18"/>
                <w:szCs w:val="18"/>
              </w:rPr>
              <w:t xml:space="preserve"> “*”表示根据</w:t>
            </w:r>
            <w:r>
              <w:rPr>
                <w:rFonts w:hint="eastAsia" w:ascii="Times New Roman" w:hAnsi="Times New Roman" w:eastAsia="宋体"/>
                <w:sz w:val="18"/>
                <w:szCs w:val="18"/>
              </w:rPr>
              <w:t>化工园区根据</w:t>
            </w:r>
            <w:r>
              <w:rPr>
                <w:rFonts w:ascii="Times New Roman" w:hAnsi="Times New Roman" w:eastAsia="宋体"/>
                <w:sz w:val="18"/>
                <w:szCs w:val="18"/>
              </w:rPr>
              <w:t>实际需要确定</w:t>
            </w:r>
            <w:r>
              <w:rPr>
                <w:rFonts w:hint="eastAsia" w:ascii="Times New Roman" w:hAnsi="Times New Roman" w:eastAsia="宋体"/>
                <w:sz w:val="18"/>
                <w:szCs w:val="18"/>
              </w:rPr>
              <w:t>，</w:t>
            </w:r>
            <w:r>
              <w:rPr>
                <w:rFonts w:hint="eastAsia" w:ascii="Times New Roman" w:hAnsi="Times New Roman" w:eastAsia="宋体"/>
                <w:sz w:val="18"/>
                <w:szCs w:val="18"/>
                <w:lang w:eastAsia="zh-CN"/>
              </w:rPr>
              <w:t>本文件</w:t>
            </w:r>
            <w:r>
              <w:rPr>
                <w:rFonts w:hint="eastAsia" w:ascii="Times New Roman" w:hAnsi="Times New Roman" w:eastAsia="宋体"/>
                <w:sz w:val="18"/>
                <w:szCs w:val="18"/>
              </w:rPr>
              <w:t>不作规定。</w:t>
            </w:r>
          </w:p>
        </w:tc>
      </w:tr>
    </w:tbl>
    <w:p>
      <w:pPr>
        <w:pStyle w:val="37"/>
        <w:spacing w:line="240" w:lineRule="auto"/>
        <w:jc w:val="both"/>
        <w:rPr>
          <w:rFonts w:ascii="Times New Roman" w:eastAsia="宋体"/>
        </w:rPr>
      </w:pPr>
      <w:r>
        <w:rPr>
          <w:rFonts w:hint="eastAsia" w:ascii="Times New Roman" w:eastAsia="宋体"/>
        </w:rPr>
        <w:t>6</w:t>
      </w:r>
      <w:r>
        <w:rPr>
          <w:rFonts w:ascii="Times New Roman" w:eastAsia="宋体"/>
        </w:rPr>
        <w:t>.2</w:t>
      </w:r>
      <w:r>
        <w:rPr>
          <w:rFonts w:hint="eastAsia" w:ascii="Times New Roman" w:eastAsia="宋体"/>
        </w:rPr>
        <w:t>.</w:t>
      </w:r>
      <w:r>
        <w:rPr>
          <w:rFonts w:ascii="Times New Roman" w:eastAsia="宋体"/>
        </w:rPr>
        <w:t>3</w:t>
      </w:r>
    </w:p>
    <w:p>
      <w:pPr>
        <w:pStyle w:val="37"/>
        <w:spacing w:line="240" w:lineRule="auto"/>
        <w:ind w:firstLine="420" w:firstLineChars="200"/>
        <w:jc w:val="both"/>
        <w:rPr>
          <w:rFonts w:ascii="Times New Roman" w:eastAsia="宋体"/>
        </w:rPr>
      </w:pPr>
      <w:r>
        <w:rPr>
          <w:rFonts w:hint="eastAsia" w:ascii="Times New Roman" w:eastAsia="宋体"/>
        </w:rPr>
        <w:t>主要抢险救援车辆技术性能应符合表2的要求，环境监测车应急物资的配备应符合表3要求，气体防护车内应急物资的配备参见GB30077中的表6。</w:t>
      </w:r>
    </w:p>
    <w:p>
      <w:pPr>
        <w:pStyle w:val="37"/>
      </w:pPr>
      <w:r>
        <w:rPr>
          <w:rFonts w:hint="eastAsia"/>
        </w:rPr>
        <w:t>表2  主要抢险救援车辆的技术性能</w:t>
      </w:r>
    </w:p>
    <w:tbl>
      <w:tblPr>
        <w:tblStyle w:val="11"/>
        <w:tblW w:w="8246" w:type="dxa"/>
        <w:tblInd w:w="0" w:type="dxa"/>
        <w:tblLayout w:type="fixed"/>
        <w:tblCellMar>
          <w:top w:w="0" w:type="dxa"/>
          <w:left w:w="108" w:type="dxa"/>
          <w:bottom w:w="0" w:type="dxa"/>
          <w:right w:w="108" w:type="dxa"/>
        </w:tblCellMar>
      </w:tblPr>
      <w:tblGrid>
        <w:gridCol w:w="1698"/>
        <w:gridCol w:w="1521"/>
        <w:gridCol w:w="838"/>
        <w:gridCol w:w="839"/>
        <w:gridCol w:w="839"/>
        <w:gridCol w:w="839"/>
        <w:gridCol w:w="839"/>
        <w:gridCol w:w="833"/>
      </w:tblGrid>
      <w:tr>
        <w:tblPrEx>
          <w:tblCellMar>
            <w:top w:w="0" w:type="dxa"/>
            <w:left w:w="108" w:type="dxa"/>
            <w:bottom w:w="0" w:type="dxa"/>
            <w:right w:w="108" w:type="dxa"/>
          </w:tblCellMar>
        </w:tblPrEx>
        <w:trPr>
          <w:trHeight w:val="454" w:hRule="atLeast"/>
        </w:trPr>
        <w:tc>
          <w:tcPr>
            <w:tcW w:w="321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技术性能</w:t>
            </w:r>
          </w:p>
        </w:tc>
        <w:tc>
          <w:tcPr>
            <w:tcW w:w="1677"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特勤消防站</w:t>
            </w:r>
          </w:p>
        </w:tc>
        <w:tc>
          <w:tcPr>
            <w:tcW w:w="1678"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一级消防站</w:t>
            </w:r>
          </w:p>
        </w:tc>
        <w:tc>
          <w:tcPr>
            <w:tcW w:w="1672"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二级消防站</w:t>
            </w:r>
          </w:p>
        </w:tc>
      </w:tr>
      <w:tr>
        <w:tblPrEx>
          <w:tblCellMar>
            <w:top w:w="0" w:type="dxa"/>
            <w:left w:w="108" w:type="dxa"/>
            <w:bottom w:w="0" w:type="dxa"/>
            <w:right w:w="108" w:type="dxa"/>
          </w:tblCellMar>
        </w:tblPrEx>
        <w:trPr>
          <w:trHeight w:val="454" w:hRule="atLeast"/>
        </w:trPr>
        <w:tc>
          <w:tcPr>
            <w:tcW w:w="321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发动机功率 /</w:t>
            </w:r>
            <w:r>
              <w:rPr>
                <w:rFonts w:ascii="Times New Roman" w:hAnsi="Times New Roman" w:eastAsia="宋体"/>
                <w:sz w:val="18"/>
                <w:szCs w:val="18"/>
              </w:rPr>
              <w:t xml:space="preserve"> </w:t>
            </w:r>
            <w:r>
              <w:rPr>
                <w:rFonts w:hint="eastAsia" w:ascii="Times New Roman" w:hAnsi="Times New Roman" w:eastAsia="宋体"/>
                <w:sz w:val="18"/>
                <w:szCs w:val="18"/>
              </w:rPr>
              <w:t>kW</w:t>
            </w:r>
          </w:p>
        </w:tc>
        <w:tc>
          <w:tcPr>
            <w:tcW w:w="1677"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w:t>
            </w:r>
            <w:r>
              <w:rPr>
                <w:rFonts w:ascii="Times New Roman" w:hAnsi="Times New Roman" w:eastAsia="宋体"/>
                <w:sz w:val="18"/>
                <w:szCs w:val="18"/>
              </w:rPr>
              <w:t>210</w:t>
            </w:r>
          </w:p>
        </w:tc>
        <w:tc>
          <w:tcPr>
            <w:tcW w:w="1678"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w:t>
            </w:r>
            <w:r>
              <w:rPr>
                <w:rFonts w:ascii="Times New Roman" w:hAnsi="Times New Roman" w:eastAsia="宋体"/>
                <w:sz w:val="18"/>
                <w:szCs w:val="18"/>
              </w:rPr>
              <w:t>180</w:t>
            </w:r>
          </w:p>
        </w:tc>
        <w:tc>
          <w:tcPr>
            <w:tcW w:w="1672"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w:t>
            </w:r>
            <w:r>
              <w:rPr>
                <w:rFonts w:ascii="Times New Roman" w:hAnsi="Times New Roman" w:eastAsia="宋体"/>
                <w:sz w:val="18"/>
                <w:szCs w:val="18"/>
              </w:rPr>
              <w:t>180</w:t>
            </w:r>
          </w:p>
        </w:tc>
      </w:tr>
      <w:tr>
        <w:tblPrEx>
          <w:tblCellMar>
            <w:top w:w="0" w:type="dxa"/>
            <w:left w:w="108" w:type="dxa"/>
            <w:bottom w:w="0" w:type="dxa"/>
            <w:right w:w="108" w:type="dxa"/>
          </w:tblCellMar>
        </w:tblPrEx>
        <w:trPr>
          <w:trHeight w:val="454" w:hRule="atLeast"/>
        </w:trPr>
        <w:tc>
          <w:tcPr>
            <w:tcW w:w="321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比功率 /</w:t>
            </w:r>
            <w:r>
              <w:rPr>
                <w:rFonts w:ascii="Times New Roman" w:hAnsi="Times New Roman" w:eastAsia="宋体"/>
                <w:sz w:val="18"/>
                <w:szCs w:val="18"/>
              </w:rPr>
              <w:t xml:space="preserve"> kW /t</w:t>
            </w:r>
          </w:p>
        </w:tc>
        <w:tc>
          <w:tcPr>
            <w:tcW w:w="1677"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≥1</w:t>
            </w:r>
            <w:r>
              <w:rPr>
                <w:rFonts w:ascii="Times New Roman" w:hAnsi="Times New Roman" w:eastAsia="宋体"/>
                <w:sz w:val="18"/>
                <w:szCs w:val="18"/>
              </w:rPr>
              <w:t>0</w:t>
            </w:r>
          </w:p>
        </w:tc>
        <w:tc>
          <w:tcPr>
            <w:tcW w:w="1678"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≥8</w:t>
            </w:r>
          </w:p>
        </w:tc>
        <w:tc>
          <w:tcPr>
            <w:tcW w:w="1672"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≥8</w:t>
            </w:r>
          </w:p>
        </w:tc>
      </w:tr>
      <w:tr>
        <w:tblPrEx>
          <w:tblCellMar>
            <w:top w:w="0" w:type="dxa"/>
            <w:left w:w="108" w:type="dxa"/>
            <w:bottom w:w="0" w:type="dxa"/>
            <w:right w:w="108" w:type="dxa"/>
          </w:tblCellMar>
        </w:tblPrEx>
        <w:trPr>
          <w:trHeight w:val="454" w:hRule="atLeast"/>
        </w:trPr>
        <w:tc>
          <w:tcPr>
            <w:tcW w:w="1698"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水罐抢险救援车出水性能</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出口压力/</w:t>
            </w:r>
            <w:r>
              <w:rPr>
                <w:rFonts w:ascii="Times New Roman" w:hAnsi="Times New Roman" w:eastAsia="宋体"/>
                <w:sz w:val="18"/>
                <w:szCs w:val="18"/>
              </w:rPr>
              <w:t xml:space="preserve"> </w:t>
            </w:r>
            <w:r>
              <w:rPr>
                <w:rFonts w:hint="eastAsia" w:ascii="Times New Roman" w:hAnsi="Times New Roman" w:eastAsia="宋体"/>
                <w:sz w:val="18"/>
                <w:szCs w:val="18"/>
              </w:rPr>
              <w:t>MPa</w:t>
            </w:r>
          </w:p>
        </w:tc>
        <w:tc>
          <w:tcPr>
            <w:tcW w:w="838"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1</w:t>
            </w:r>
          </w:p>
        </w:tc>
        <w:tc>
          <w:tcPr>
            <w:tcW w:w="83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1.8</w:t>
            </w:r>
          </w:p>
        </w:tc>
        <w:tc>
          <w:tcPr>
            <w:tcW w:w="83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1</w:t>
            </w:r>
          </w:p>
        </w:tc>
        <w:tc>
          <w:tcPr>
            <w:tcW w:w="83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1.8</w:t>
            </w:r>
          </w:p>
        </w:tc>
        <w:tc>
          <w:tcPr>
            <w:tcW w:w="83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1</w:t>
            </w:r>
          </w:p>
        </w:tc>
        <w:tc>
          <w:tcPr>
            <w:tcW w:w="83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1.8</w:t>
            </w:r>
          </w:p>
        </w:tc>
      </w:tr>
      <w:tr>
        <w:tblPrEx>
          <w:tblCellMar>
            <w:top w:w="0" w:type="dxa"/>
            <w:left w:w="108" w:type="dxa"/>
            <w:bottom w:w="0" w:type="dxa"/>
            <w:right w:w="108" w:type="dxa"/>
          </w:tblCellMar>
        </w:tblPrEx>
        <w:trPr>
          <w:trHeight w:val="454" w:hRule="atLeast"/>
        </w:trPr>
        <w:tc>
          <w:tcPr>
            <w:tcW w:w="1698"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宋体"/>
                <w:sz w:val="18"/>
                <w:szCs w:val="18"/>
              </w:rPr>
            </w:pP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 xml:space="preserve">流量 </w:t>
            </w:r>
            <w:r>
              <w:rPr>
                <w:rFonts w:ascii="Times New Roman" w:hAnsi="Times New Roman" w:eastAsia="宋体"/>
                <w:sz w:val="18"/>
                <w:szCs w:val="18"/>
              </w:rPr>
              <w:t>/ L/s</w:t>
            </w:r>
          </w:p>
        </w:tc>
        <w:tc>
          <w:tcPr>
            <w:tcW w:w="838"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60</w:t>
            </w:r>
          </w:p>
        </w:tc>
        <w:tc>
          <w:tcPr>
            <w:tcW w:w="83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30</w:t>
            </w:r>
          </w:p>
        </w:tc>
        <w:tc>
          <w:tcPr>
            <w:tcW w:w="83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40</w:t>
            </w:r>
          </w:p>
        </w:tc>
        <w:tc>
          <w:tcPr>
            <w:tcW w:w="83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20</w:t>
            </w:r>
          </w:p>
        </w:tc>
        <w:tc>
          <w:tcPr>
            <w:tcW w:w="83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40</w:t>
            </w:r>
          </w:p>
        </w:tc>
        <w:tc>
          <w:tcPr>
            <w:tcW w:w="83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20</w:t>
            </w:r>
          </w:p>
        </w:tc>
      </w:tr>
      <w:tr>
        <w:tblPrEx>
          <w:tblCellMar>
            <w:top w:w="0" w:type="dxa"/>
            <w:left w:w="108" w:type="dxa"/>
            <w:bottom w:w="0" w:type="dxa"/>
            <w:right w:w="108" w:type="dxa"/>
          </w:tblCellMar>
        </w:tblPrEx>
        <w:trPr>
          <w:trHeight w:val="454" w:hRule="atLeast"/>
        </w:trPr>
        <w:tc>
          <w:tcPr>
            <w:tcW w:w="321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水罐抢险消防车出泡沫性能 / 类</w:t>
            </w:r>
          </w:p>
        </w:tc>
        <w:tc>
          <w:tcPr>
            <w:tcW w:w="1677"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A、B</w:t>
            </w:r>
          </w:p>
        </w:tc>
        <w:tc>
          <w:tcPr>
            <w:tcW w:w="1678"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A、B</w:t>
            </w:r>
          </w:p>
        </w:tc>
        <w:tc>
          <w:tcPr>
            <w:tcW w:w="1672"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B</w:t>
            </w:r>
          </w:p>
        </w:tc>
      </w:tr>
      <w:tr>
        <w:tblPrEx>
          <w:tblCellMar>
            <w:top w:w="0" w:type="dxa"/>
            <w:left w:w="108" w:type="dxa"/>
            <w:bottom w:w="0" w:type="dxa"/>
            <w:right w:w="108" w:type="dxa"/>
          </w:tblCellMar>
        </w:tblPrEx>
        <w:trPr>
          <w:trHeight w:val="454" w:hRule="atLeast"/>
        </w:trPr>
        <w:tc>
          <w:tcPr>
            <w:tcW w:w="321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登高平台、云梯抢险消防车额定</w:t>
            </w:r>
          </w:p>
          <w:p>
            <w:pPr>
              <w:jc w:val="center"/>
              <w:rPr>
                <w:rFonts w:ascii="Times New Roman" w:hAnsi="Times New Roman" w:eastAsia="宋体"/>
                <w:sz w:val="18"/>
                <w:szCs w:val="18"/>
              </w:rPr>
            </w:pPr>
            <w:r>
              <w:rPr>
                <w:rFonts w:hint="eastAsia" w:ascii="Times New Roman" w:hAnsi="Times New Roman" w:eastAsia="宋体"/>
                <w:sz w:val="18"/>
                <w:szCs w:val="18"/>
              </w:rPr>
              <w:t>工作高度 / m</w:t>
            </w:r>
          </w:p>
        </w:tc>
        <w:tc>
          <w:tcPr>
            <w:tcW w:w="1677"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w:t>
            </w:r>
            <w:r>
              <w:rPr>
                <w:rFonts w:ascii="Times New Roman" w:hAnsi="Times New Roman" w:eastAsia="宋体"/>
                <w:sz w:val="18"/>
                <w:szCs w:val="18"/>
              </w:rPr>
              <w:t>30</w:t>
            </w:r>
          </w:p>
        </w:tc>
        <w:tc>
          <w:tcPr>
            <w:tcW w:w="1678"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w:t>
            </w:r>
            <w:r>
              <w:rPr>
                <w:rFonts w:ascii="Times New Roman" w:hAnsi="Times New Roman" w:eastAsia="宋体"/>
                <w:sz w:val="18"/>
                <w:szCs w:val="18"/>
              </w:rPr>
              <w:t>18</w:t>
            </w:r>
          </w:p>
        </w:tc>
        <w:tc>
          <w:tcPr>
            <w:tcW w:w="1672"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w:t>
            </w:r>
            <w:r>
              <w:rPr>
                <w:rFonts w:ascii="Times New Roman" w:hAnsi="Times New Roman" w:eastAsia="宋体"/>
                <w:sz w:val="18"/>
                <w:szCs w:val="18"/>
              </w:rPr>
              <w:t>18</w:t>
            </w:r>
          </w:p>
        </w:tc>
      </w:tr>
      <w:tr>
        <w:tblPrEx>
          <w:tblCellMar>
            <w:top w:w="0" w:type="dxa"/>
            <w:left w:w="108" w:type="dxa"/>
            <w:bottom w:w="0" w:type="dxa"/>
            <w:right w:w="108" w:type="dxa"/>
          </w:tblCellMar>
        </w:tblPrEx>
        <w:trPr>
          <w:trHeight w:val="454" w:hRule="atLeast"/>
        </w:trPr>
        <w:tc>
          <w:tcPr>
            <w:tcW w:w="321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举高喷射抢险消防车额定</w:t>
            </w:r>
          </w:p>
          <w:p>
            <w:pPr>
              <w:jc w:val="center"/>
              <w:rPr>
                <w:rFonts w:ascii="Times New Roman" w:hAnsi="Times New Roman" w:eastAsia="宋体"/>
                <w:sz w:val="18"/>
                <w:szCs w:val="18"/>
              </w:rPr>
            </w:pPr>
            <w:r>
              <w:rPr>
                <w:rFonts w:hint="eastAsia" w:ascii="Times New Roman" w:hAnsi="Times New Roman" w:eastAsia="宋体"/>
                <w:sz w:val="18"/>
                <w:szCs w:val="18"/>
              </w:rPr>
              <w:t>工作高度 /</w:t>
            </w:r>
            <w:r>
              <w:rPr>
                <w:rFonts w:ascii="Times New Roman" w:hAnsi="Times New Roman" w:eastAsia="宋体"/>
                <w:sz w:val="18"/>
                <w:szCs w:val="18"/>
              </w:rPr>
              <w:t xml:space="preserve"> </w:t>
            </w:r>
            <w:r>
              <w:rPr>
                <w:rFonts w:hint="eastAsia" w:ascii="Times New Roman" w:hAnsi="Times New Roman" w:eastAsia="宋体"/>
                <w:sz w:val="18"/>
                <w:szCs w:val="18"/>
              </w:rPr>
              <w:t>m</w:t>
            </w:r>
          </w:p>
        </w:tc>
        <w:tc>
          <w:tcPr>
            <w:tcW w:w="1677"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w:t>
            </w:r>
            <w:r>
              <w:rPr>
                <w:rFonts w:ascii="Times New Roman" w:hAnsi="Times New Roman" w:eastAsia="宋体"/>
                <w:sz w:val="18"/>
                <w:szCs w:val="18"/>
              </w:rPr>
              <w:t>20</w:t>
            </w:r>
          </w:p>
        </w:tc>
        <w:tc>
          <w:tcPr>
            <w:tcW w:w="1678"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w:t>
            </w:r>
            <w:r>
              <w:rPr>
                <w:rFonts w:ascii="Times New Roman" w:hAnsi="Times New Roman" w:eastAsia="宋体"/>
                <w:sz w:val="18"/>
                <w:szCs w:val="18"/>
              </w:rPr>
              <w:t>16</w:t>
            </w:r>
          </w:p>
        </w:tc>
        <w:tc>
          <w:tcPr>
            <w:tcW w:w="1672"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w:t>
            </w:r>
            <w:r>
              <w:rPr>
                <w:rFonts w:ascii="Times New Roman" w:hAnsi="Times New Roman" w:eastAsia="宋体"/>
                <w:sz w:val="18"/>
                <w:szCs w:val="18"/>
              </w:rPr>
              <w:t>16</w:t>
            </w:r>
          </w:p>
        </w:tc>
      </w:tr>
      <w:tr>
        <w:tblPrEx>
          <w:tblCellMar>
            <w:top w:w="0" w:type="dxa"/>
            <w:left w:w="108" w:type="dxa"/>
            <w:bottom w:w="0" w:type="dxa"/>
            <w:right w:w="108" w:type="dxa"/>
          </w:tblCellMar>
        </w:tblPrEx>
        <w:trPr>
          <w:trHeight w:val="454" w:hRule="atLeast"/>
        </w:trPr>
        <w:tc>
          <w:tcPr>
            <w:tcW w:w="16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多功能抢险</w:t>
            </w:r>
          </w:p>
          <w:p>
            <w:pPr>
              <w:jc w:val="center"/>
              <w:rPr>
                <w:rFonts w:ascii="Times New Roman" w:hAnsi="Times New Roman" w:eastAsia="宋体"/>
                <w:sz w:val="18"/>
                <w:szCs w:val="18"/>
              </w:rPr>
            </w:pPr>
            <w:r>
              <w:rPr>
                <w:rFonts w:hint="eastAsia" w:ascii="Times New Roman" w:hAnsi="Times New Roman" w:eastAsia="宋体"/>
                <w:sz w:val="18"/>
                <w:szCs w:val="18"/>
              </w:rPr>
              <w:t>消防车</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起吊质量 / kg</w:t>
            </w:r>
          </w:p>
        </w:tc>
        <w:tc>
          <w:tcPr>
            <w:tcW w:w="1677"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w:t>
            </w:r>
            <w:r>
              <w:rPr>
                <w:rFonts w:ascii="Times New Roman" w:hAnsi="Times New Roman" w:eastAsia="宋体"/>
                <w:sz w:val="18"/>
                <w:szCs w:val="18"/>
              </w:rPr>
              <w:t>5000</w:t>
            </w:r>
          </w:p>
        </w:tc>
        <w:tc>
          <w:tcPr>
            <w:tcW w:w="1678"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w:t>
            </w:r>
            <w:r>
              <w:rPr>
                <w:rFonts w:ascii="Times New Roman" w:hAnsi="Times New Roman" w:eastAsia="宋体"/>
                <w:sz w:val="18"/>
                <w:szCs w:val="18"/>
              </w:rPr>
              <w:t>3000</w:t>
            </w:r>
          </w:p>
        </w:tc>
        <w:tc>
          <w:tcPr>
            <w:tcW w:w="1672"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w:t>
            </w:r>
            <w:r>
              <w:rPr>
                <w:rFonts w:ascii="Times New Roman" w:hAnsi="Times New Roman" w:eastAsia="宋体"/>
                <w:sz w:val="18"/>
                <w:szCs w:val="18"/>
              </w:rPr>
              <w:t>3000</w:t>
            </w:r>
          </w:p>
        </w:tc>
      </w:tr>
      <w:tr>
        <w:tblPrEx>
          <w:tblCellMar>
            <w:top w:w="0" w:type="dxa"/>
            <w:left w:w="108" w:type="dxa"/>
            <w:bottom w:w="0" w:type="dxa"/>
            <w:right w:w="108" w:type="dxa"/>
          </w:tblCellMar>
        </w:tblPrEx>
        <w:trPr>
          <w:trHeight w:val="454" w:hRule="atLeast"/>
        </w:trPr>
        <w:tc>
          <w:tcPr>
            <w:tcW w:w="16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18"/>
                <w:szCs w:val="18"/>
              </w:rPr>
            </w:pP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牵引质量 / kg</w:t>
            </w:r>
          </w:p>
        </w:tc>
        <w:tc>
          <w:tcPr>
            <w:tcW w:w="1677"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≥1</w:t>
            </w:r>
            <w:r>
              <w:rPr>
                <w:rFonts w:ascii="Times New Roman" w:hAnsi="Times New Roman" w:eastAsia="宋体"/>
                <w:sz w:val="18"/>
                <w:szCs w:val="18"/>
              </w:rPr>
              <w:t>0000</w:t>
            </w:r>
          </w:p>
        </w:tc>
        <w:tc>
          <w:tcPr>
            <w:tcW w:w="1678"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w:t>
            </w:r>
            <w:r>
              <w:rPr>
                <w:rFonts w:ascii="Times New Roman" w:hAnsi="Times New Roman" w:eastAsia="宋体"/>
                <w:sz w:val="18"/>
                <w:szCs w:val="18"/>
              </w:rPr>
              <w:t>7000</w:t>
            </w:r>
          </w:p>
        </w:tc>
        <w:tc>
          <w:tcPr>
            <w:tcW w:w="1672"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w:t>
            </w:r>
            <w:r>
              <w:rPr>
                <w:rFonts w:ascii="Times New Roman" w:hAnsi="Times New Roman" w:eastAsia="宋体"/>
                <w:sz w:val="18"/>
                <w:szCs w:val="18"/>
              </w:rPr>
              <w:t>5000</w:t>
            </w:r>
          </w:p>
        </w:tc>
      </w:tr>
    </w:tbl>
    <w:p>
      <w:pPr>
        <w:pStyle w:val="36"/>
        <w:rPr>
          <w:color w:val="auto"/>
        </w:rPr>
      </w:pPr>
      <w:r>
        <w:rPr>
          <w:color w:val="auto"/>
        </w:rPr>
        <w:t>表3</w:t>
      </w:r>
      <w:r>
        <w:rPr>
          <w:rFonts w:hint="eastAsia"/>
          <w:color w:val="auto"/>
        </w:rPr>
        <w:t xml:space="preserve">  环境监测车内应急物资配备标准</w:t>
      </w:r>
    </w:p>
    <w:tbl>
      <w:tblPr>
        <w:tblStyle w:val="11"/>
        <w:tblW w:w="8296" w:type="dxa"/>
        <w:jc w:val="center"/>
        <w:tblLayout w:type="fixed"/>
        <w:tblCellMar>
          <w:top w:w="0" w:type="dxa"/>
          <w:left w:w="108" w:type="dxa"/>
          <w:bottom w:w="0" w:type="dxa"/>
          <w:right w:w="108" w:type="dxa"/>
        </w:tblCellMar>
      </w:tblPr>
      <w:tblGrid>
        <w:gridCol w:w="512"/>
        <w:gridCol w:w="1893"/>
        <w:gridCol w:w="2693"/>
        <w:gridCol w:w="805"/>
        <w:gridCol w:w="2393"/>
      </w:tblGrid>
      <w:tr>
        <w:tblPrEx>
          <w:tblCellMar>
            <w:top w:w="0" w:type="dxa"/>
            <w:left w:w="108" w:type="dxa"/>
            <w:bottom w:w="0" w:type="dxa"/>
            <w:right w:w="108" w:type="dxa"/>
          </w:tblCellMar>
        </w:tblPrEx>
        <w:trPr>
          <w:trHeight w:val="454" w:hRule="atLeast"/>
          <w:jc w:val="center"/>
        </w:trPr>
        <w:tc>
          <w:tcPr>
            <w:tcW w:w="5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
                <w:bCs/>
                <w:sz w:val="18"/>
                <w:szCs w:val="18"/>
              </w:rPr>
            </w:pPr>
            <w:r>
              <w:rPr>
                <w:rFonts w:ascii="Times New Roman" w:hAnsi="Times New Roman" w:eastAsia="宋体"/>
                <w:b/>
                <w:bCs/>
                <w:sz w:val="18"/>
                <w:szCs w:val="18"/>
              </w:rPr>
              <w:t>序号</w:t>
            </w:r>
          </w:p>
        </w:tc>
        <w:tc>
          <w:tcPr>
            <w:tcW w:w="189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物资名称</w:t>
            </w:r>
          </w:p>
        </w:tc>
        <w:tc>
          <w:tcPr>
            <w:tcW w:w="269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主要功能或技术要求</w:t>
            </w:r>
          </w:p>
        </w:tc>
        <w:tc>
          <w:tcPr>
            <w:tcW w:w="80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配备</w:t>
            </w:r>
          </w:p>
        </w:tc>
        <w:tc>
          <w:tcPr>
            <w:tcW w:w="239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备注</w:t>
            </w:r>
          </w:p>
        </w:tc>
      </w:tr>
      <w:tr>
        <w:tblPrEx>
          <w:tblCellMar>
            <w:top w:w="0" w:type="dxa"/>
            <w:left w:w="108" w:type="dxa"/>
            <w:bottom w:w="0" w:type="dxa"/>
            <w:right w:w="108" w:type="dxa"/>
          </w:tblCellMar>
        </w:tblPrEx>
        <w:trPr>
          <w:trHeight w:val="454" w:hRule="atLeast"/>
          <w:jc w:val="center"/>
        </w:trPr>
        <w:tc>
          <w:tcPr>
            <w:tcW w:w="5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18"/>
                <w:szCs w:val="18"/>
              </w:rPr>
            </w:pPr>
            <w:r>
              <w:rPr>
                <w:rFonts w:ascii="Times New Roman" w:hAnsi="Times New Roman" w:eastAsia="宋体"/>
                <w:sz w:val="18"/>
                <w:szCs w:val="18"/>
              </w:rPr>
              <w:t>1</w:t>
            </w:r>
          </w:p>
        </w:tc>
        <w:tc>
          <w:tcPr>
            <w:tcW w:w="189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有毒气体探测仪</w:t>
            </w:r>
          </w:p>
        </w:tc>
        <w:tc>
          <w:tcPr>
            <w:tcW w:w="2693" w:type="dxa"/>
            <w:tcBorders>
              <w:top w:val="single" w:color="auto" w:sz="4" w:space="0"/>
              <w:left w:val="nil"/>
              <w:bottom w:val="single" w:color="auto" w:sz="4" w:space="0"/>
              <w:right w:val="single" w:color="auto" w:sz="4" w:space="0"/>
            </w:tcBorders>
            <w:vAlign w:val="center"/>
          </w:tcPr>
          <w:p>
            <w:pPr>
              <w:jc w:val="left"/>
              <w:rPr>
                <w:rFonts w:ascii="Times New Roman" w:hAnsi="Times New Roman" w:eastAsia="宋体"/>
                <w:sz w:val="18"/>
                <w:szCs w:val="18"/>
              </w:rPr>
            </w:pPr>
            <w:r>
              <w:rPr>
                <w:rFonts w:hint="eastAsia" w:ascii="Times New Roman" w:hAnsi="Times New Roman" w:eastAsia="宋体"/>
                <w:sz w:val="18"/>
                <w:szCs w:val="18"/>
              </w:rPr>
              <w:t>具备自动识别、防水、防爆性能，能探测有毒、有害气体及氧含量。技术性能符合</w:t>
            </w:r>
            <w:r>
              <w:rPr>
                <w:rFonts w:ascii="Times New Roman" w:hAnsi="Times New Roman" w:eastAsia="宋体"/>
                <w:sz w:val="18"/>
                <w:szCs w:val="18"/>
              </w:rPr>
              <w:t>GB 12358</w:t>
            </w:r>
            <w:r>
              <w:rPr>
                <w:rFonts w:hint="eastAsia" w:ascii="Times New Roman" w:hAnsi="Times New Roman" w:eastAsia="宋体"/>
                <w:sz w:val="18"/>
                <w:szCs w:val="18"/>
              </w:rPr>
              <w:t>的要求</w:t>
            </w:r>
          </w:p>
        </w:tc>
        <w:tc>
          <w:tcPr>
            <w:tcW w:w="80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2台</w:t>
            </w:r>
          </w:p>
        </w:tc>
        <w:tc>
          <w:tcPr>
            <w:tcW w:w="239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根据园区企业有毒有害气体种类配备</w:t>
            </w:r>
          </w:p>
        </w:tc>
      </w:tr>
      <w:tr>
        <w:tblPrEx>
          <w:tblCellMar>
            <w:top w:w="0" w:type="dxa"/>
            <w:left w:w="108" w:type="dxa"/>
            <w:bottom w:w="0" w:type="dxa"/>
            <w:right w:w="108" w:type="dxa"/>
          </w:tblCellMar>
        </w:tblPrEx>
        <w:trPr>
          <w:trHeight w:val="454" w:hRule="atLeast"/>
          <w:jc w:val="center"/>
        </w:trPr>
        <w:tc>
          <w:tcPr>
            <w:tcW w:w="5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18"/>
                <w:szCs w:val="18"/>
              </w:rPr>
            </w:pPr>
            <w:r>
              <w:rPr>
                <w:rFonts w:ascii="Times New Roman" w:hAnsi="Times New Roman" w:eastAsia="宋体"/>
                <w:sz w:val="18"/>
                <w:szCs w:val="18"/>
              </w:rPr>
              <w:t>2</w:t>
            </w:r>
          </w:p>
        </w:tc>
        <w:tc>
          <w:tcPr>
            <w:tcW w:w="189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可燃气体检测仪</w:t>
            </w:r>
          </w:p>
        </w:tc>
        <w:tc>
          <w:tcPr>
            <w:tcW w:w="269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具备防水、防爆性能，检测事故现场易燃易爆气体，可检测多种易燃易爆气体体积。技术性能符合</w:t>
            </w:r>
            <w:r>
              <w:rPr>
                <w:rFonts w:ascii="Times New Roman" w:hAnsi="Times New Roman" w:eastAsia="宋体"/>
                <w:sz w:val="18"/>
                <w:szCs w:val="18"/>
              </w:rPr>
              <w:t>GB 12358</w:t>
            </w:r>
            <w:r>
              <w:rPr>
                <w:rFonts w:hint="eastAsia" w:ascii="Times New Roman" w:hAnsi="Times New Roman" w:eastAsia="宋体"/>
                <w:sz w:val="18"/>
                <w:szCs w:val="18"/>
              </w:rPr>
              <w:t>的要求</w:t>
            </w:r>
          </w:p>
        </w:tc>
        <w:tc>
          <w:tcPr>
            <w:tcW w:w="80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2台</w:t>
            </w:r>
          </w:p>
        </w:tc>
        <w:tc>
          <w:tcPr>
            <w:tcW w:w="239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根据园区企业可燃气体种类配备</w:t>
            </w:r>
          </w:p>
        </w:tc>
      </w:tr>
      <w:tr>
        <w:tblPrEx>
          <w:tblCellMar>
            <w:top w:w="0" w:type="dxa"/>
            <w:left w:w="108" w:type="dxa"/>
            <w:bottom w:w="0" w:type="dxa"/>
            <w:right w:w="108" w:type="dxa"/>
          </w:tblCellMar>
        </w:tblPrEx>
        <w:trPr>
          <w:trHeight w:val="454" w:hRule="atLeast"/>
          <w:jc w:val="center"/>
        </w:trPr>
        <w:tc>
          <w:tcPr>
            <w:tcW w:w="5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18"/>
                <w:szCs w:val="18"/>
              </w:rPr>
            </w:pPr>
            <w:r>
              <w:rPr>
                <w:rFonts w:ascii="Times New Roman" w:hAnsi="Times New Roman" w:eastAsia="宋体"/>
                <w:sz w:val="18"/>
                <w:szCs w:val="18"/>
              </w:rPr>
              <w:t>3</w:t>
            </w:r>
          </w:p>
        </w:tc>
        <w:tc>
          <w:tcPr>
            <w:tcW w:w="189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气象仪</w:t>
            </w:r>
          </w:p>
        </w:tc>
        <w:tc>
          <w:tcPr>
            <w:tcW w:w="269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用于测量风速、温度、湿度、大气压力等气象参数</w:t>
            </w:r>
          </w:p>
        </w:tc>
        <w:tc>
          <w:tcPr>
            <w:tcW w:w="80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1台</w:t>
            </w:r>
          </w:p>
        </w:tc>
        <w:tc>
          <w:tcPr>
            <w:tcW w:w="239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p>
        </w:tc>
      </w:tr>
      <w:tr>
        <w:tblPrEx>
          <w:tblCellMar>
            <w:top w:w="0" w:type="dxa"/>
            <w:left w:w="108" w:type="dxa"/>
            <w:bottom w:w="0" w:type="dxa"/>
            <w:right w:w="108" w:type="dxa"/>
          </w:tblCellMar>
        </w:tblPrEx>
        <w:trPr>
          <w:trHeight w:val="454" w:hRule="atLeast"/>
          <w:jc w:val="center"/>
        </w:trPr>
        <w:tc>
          <w:tcPr>
            <w:tcW w:w="5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18"/>
                <w:szCs w:val="18"/>
              </w:rPr>
            </w:pPr>
            <w:r>
              <w:rPr>
                <w:rFonts w:ascii="Times New Roman" w:hAnsi="Times New Roman" w:eastAsia="宋体"/>
                <w:sz w:val="18"/>
                <w:szCs w:val="18"/>
              </w:rPr>
              <w:t>4</w:t>
            </w:r>
          </w:p>
        </w:tc>
        <w:tc>
          <w:tcPr>
            <w:tcW w:w="189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空气质量监测仪</w:t>
            </w:r>
          </w:p>
        </w:tc>
        <w:tc>
          <w:tcPr>
            <w:tcW w:w="269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用于监测二氧化硫、二氧化氮等气体和可吸入颗粒物浓度</w:t>
            </w:r>
          </w:p>
        </w:tc>
        <w:tc>
          <w:tcPr>
            <w:tcW w:w="80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1台</w:t>
            </w:r>
          </w:p>
        </w:tc>
        <w:tc>
          <w:tcPr>
            <w:tcW w:w="239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olor w:val="FF0000"/>
                <w:sz w:val="18"/>
                <w:szCs w:val="18"/>
              </w:rPr>
            </w:pPr>
          </w:p>
        </w:tc>
      </w:tr>
      <w:tr>
        <w:tblPrEx>
          <w:tblCellMar>
            <w:top w:w="0" w:type="dxa"/>
            <w:left w:w="108" w:type="dxa"/>
            <w:bottom w:w="0" w:type="dxa"/>
            <w:right w:w="108" w:type="dxa"/>
          </w:tblCellMar>
        </w:tblPrEx>
        <w:trPr>
          <w:trHeight w:val="454" w:hRule="atLeast"/>
          <w:jc w:val="center"/>
        </w:trPr>
        <w:tc>
          <w:tcPr>
            <w:tcW w:w="5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18"/>
                <w:szCs w:val="18"/>
              </w:rPr>
            </w:pPr>
            <w:r>
              <w:rPr>
                <w:rFonts w:ascii="Times New Roman" w:hAnsi="Times New Roman" w:eastAsia="宋体"/>
                <w:sz w:val="18"/>
                <w:szCs w:val="18"/>
              </w:rPr>
              <w:t>5</w:t>
            </w:r>
          </w:p>
        </w:tc>
        <w:tc>
          <w:tcPr>
            <w:tcW w:w="189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水质分析仪</w:t>
            </w:r>
          </w:p>
        </w:tc>
        <w:tc>
          <w:tcPr>
            <w:tcW w:w="269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定性分析液体内的化学成分</w:t>
            </w:r>
          </w:p>
        </w:tc>
        <w:tc>
          <w:tcPr>
            <w:tcW w:w="80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1台</w:t>
            </w:r>
          </w:p>
        </w:tc>
        <w:tc>
          <w:tcPr>
            <w:tcW w:w="239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p>
        </w:tc>
      </w:tr>
      <w:tr>
        <w:tblPrEx>
          <w:tblCellMar>
            <w:top w:w="0" w:type="dxa"/>
            <w:left w:w="108" w:type="dxa"/>
            <w:bottom w:w="0" w:type="dxa"/>
            <w:right w:w="108" w:type="dxa"/>
          </w:tblCellMar>
        </w:tblPrEx>
        <w:trPr>
          <w:trHeight w:val="454" w:hRule="atLeast"/>
          <w:jc w:val="center"/>
        </w:trPr>
        <w:tc>
          <w:tcPr>
            <w:tcW w:w="5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6</w:t>
            </w:r>
          </w:p>
        </w:tc>
        <w:tc>
          <w:tcPr>
            <w:tcW w:w="189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登顶梯</w:t>
            </w:r>
          </w:p>
        </w:tc>
        <w:tc>
          <w:tcPr>
            <w:tcW w:w="269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登高作业</w:t>
            </w:r>
          </w:p>
        </w:tc>
        <w:tc>
          <w:tcPr>
            <w:tcW w:w="80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1架</w:t>
            </w:r>
          </w:p>
        </w:tc>
        <w:tc>
          <w:tcPr>
            <w:tcW w:w="239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p>
        </w:tc>
      </w:tr>
      <w:tr>
        <w:tblPrEx>
          <w:tblCellMar>
            <w:top w:w="0" w:type="dxa"/>
            <w:left w:w="108" w:type="dxa"/>
            <w:bottom w:w="0" w:type="dxa"/>
            <w:right w:w="108" w:type="dxa"/>
          </w:tblCellMar>
        </w:tblPrEx>
        <w:trPr>
          <w:trHeight w:val="454" w:hRule="atLeast"/>
          <w:jc w:val="center"/>
        </w:trPr>
        <w:tc>
          <w:tcPr>
            <w:tcW w:w="5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7</w:t>
            </w:r>
          </w:p>
        </w:tc>
        <w:tc>
          <w:tcPr>
            <w:tcW w:w="189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正压式空气呼吸器</w:t>
            </w:r>
          </w:p>
        </w:tc>
        <w:tc>
          <w:tcPr>
            <w:tcW w:w="269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缺氧或有毒现场作业时的呼吸防护。技术性能符合</w:t>
            </w:r>
            <w:r>
              <w:rPr>
                <w:rFonts w:ascii="Times New Roman" w:hAnsi="Times New Roman" w:eastAsia="宋体"/>
                <w:sz w:val="18"/>
                <w:szCs w:val="18"/>
              </w:rPr>
              <w:t>GB/T 18664</w:t>
            </w:r>
            <w:r>
              <w:rPr>
                <w:rFonts w:hint="eastAsia" w:ascii="Times New Roman" w:hAnsi="Times New Roman" w:eastAsia="宋体"/>
                <w:sz w:val="18"/>
                <w:szCs w:val="18"/>
              </w:rPr>
              <w:t>的要求</w:t>
            </w:r>
          </w:p>
        </w:tc>
        <w:tc>
          <w:tcPr>
            <w:tcW w:w="80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1具/人</w:t>
            </w:r>
          </w:p>
        </w:tc>
        <w:tc>
          <w:tcPr>
            <w:tcW w:w="239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1）以值勤人员数量；确定，按配备总量1：5备份</w:t>
            </w:r>
          </w:p>
          <w:p>
            <w:pPr>
              <w:jc w:val="center"/>
              <w:rPr>
                <w:rFonts w:ascii="Times New Roman" w:hAnsi="Times New Roman" w:eastAsia="宋体"/>
                <w:sz w:val="18"/>
                <w:szCs w:val="18"/>
              </w:rPr>
            </w:pPr>
            <w:r>
              <w:rPr>
                <w:rFonts w:hint="eastAsia" w:ascii="Times New Roman" w:hAnsi="Times New Roman" w:eastAsia="宋体"/>
                <w:sz w:val="18"/>
                <w:szCs w:val="18"/>
              </w:rPr>
              <w:t>2）备用气瓶按照正压式呼吸器总量1:1备份</w:t>
            </w:r>
          </w:p>
        </w:tc>
      </w:tr>
      <w:tr>
        <w:tblPrEx>
          <w:tblCellMar>
            <w:top w:w="0" w:type="dxa"/>
            <w:left w:w="108" w:type="dxa"/>
            <w:bottom w:w="0" w:type="dxa"/>
            <w:right w:w="108" w:type="dxa"/>
          </w:tblCellMar>
        </w:tblPrEx>
        <w:trPr>
          <w:trHeight w:val="454" w:hRule="atLeast"/>
          <w:jc w:val="center"/>
        </w:trPr>
        <w:tc>
          <w:tcPr>
            <w:tcW w:w="5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8</w:t>
            </w:r>
          </w:p>
        </w:tc>
        <w:tc>
          <w:tcPr>
            <w:tcW w:w="189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bookmarkStart w:id="28" w:name="OLE_LINK2"/>
            <w:bookmarkStart w:id="29" w:name="OLE_LINK1"/>
            <w:r>
              <w:rPr>
                <w:rFonts w:hint="eastAsia" w:ascii="Times New Roman" w:hAnsi="Times New Roman" w:eastAsia="宋体"/>
                <w:sz w:val="18"/>
                <w:szCs w:val="18"/>
              </w:rPr>
              <w:t>化学防护服</w:t>
            </w:r>
            <w:bookmarkEnd w:id="28"/>
            <w:bookmarkEnd w:id="29"/>
          </w:p>
        </w:tc>
        <w:tc>
          <w:tcPr>
            <w:tcW w:w="2693" w:type="dxa"/>
            <w:tcBorders>
              <w:top w:val="single" w:color="auto" w:sz="4" w:space="0"/>
              <w:left w:val="nil"/>
              <w:bottom w:val="single" w:color="auto" w:sz="4" w:space="0"/>
              <w:right w:val="single" w:color="auto" w:sz="4" w:space="0"/>
            </w:tcBorders>
            <w:vAlign w:val="center"/>
          </w:tcPr>
          <w:p>
            <w:pPr>
              <w:spacing w:line="240" w:lineRule="auto"/>
              <w:jc w:val="center"/>
              <w:rPr>
                <w:rFonts w:ascii="Times New Roman" w:hAnsi="Times New Roman" w:eastAsia="宋体"/>
                <w:sz w:val="18"/>
                <w:szCs w:val="18"/>
              </w:rPr>
            </w:pPr>
            <w:r>
              <w:rPr>
                <w:rFonts w:hint="eastAsia" w:ascii="Times New Roman" w:hAnsi="Times New Roman" w:eastAsia="宋体"/>
                <w:sz w:val="18"/>
                <w:szCs w:val="18"/>
              </w:rPr>
              <w:t>防止各种化学物质侵蚀皮肤，并具有隔热功能</w:t>
            </w:r>
          </w:p>
        </w:tc>
        <w:tc>
          <w:tcPr>
            <w:tcW w:w="80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r>
              <w:rPr>
                <w:rFonts w:hint="eastAsia" w:ascii="Times New Roman" w:hAnsi="Times New Roman" w:eastAsia="宋体"/>
                <w:sz w:val="18"/>
                <w:szCs w:val="18"/>
              </w:rPr>
              <w:t>1套</w:t>
            </w:r>
          </w:p>
        </w:tc>
        <w:tc>
          <w:tcPr>
            <w:tcW w:w="239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sz w:val="18"/>
                <w:szCs w:val="18"/>
              </w:rPr>
            </w:pPr>
          </w:p>
        </w:tc>
      </w:tr>
    </w:tbl>
    <w:p>
      <w:pPr>
        <w:pStyle w:val="34"/>
        <w:spacing w:before="156" w:beforeLines="50" w:after="156" w:afterLines="50"/>
        <w:outlineLvl w:val="9"/>
        <w:rPr>
          <w:b w:val="0"/>
          <w:szCs w:val="21"/>
        </w:rPr>
      </w:pPr>
      <w:r>
        <w:rPr>
          <w:rFonts w:hint="eastAsia"/>
          <w:b w:val="0"/>
          <w:szCs w:val="21"/>
        </w:rPr>
        <w:t>6.</w:t>
      </w:r>
      <w:r>
        <w:rPr>
          <w:b w:val="0"/>
          <w:szCs w:val="21"/>
        </w:rPr>
        <w:t xml:space="preserve">3 </w:t>
      </w:r>
      <w:r>
        <w:rPr>
          <w:rFonts w:hint="eastAsia"/>
          <w:b w:val="0"/>
          <w:szCs w:val="21"/>
        </w:rPr>
        <w:t>应急救援人员个体防护装备</w:t>
      </w:r>
    </w:p>
    <w:p>
      <w:pPr>
        <w:pStyle w:val="34"/>
        <w:spacing w:line="240" w:lineRule="auto"/>
        <w:outlineLvl w:val="9"/>
        <w:rPr>
          <w:rFonts w:ascii="Times New Roman" w:hAnsi="Times New Roman" w:eastAsia="宋体"/>
          <w:b w:val="0"/>
          <w:szCs w:val="21"/>
        </w:rPr>
      </w:pPr>
      <w:r>
        <w:rPr>
          <w:rFonts w:hint="eastAsia"/>
          <w:b w:val="0"/>
          <w:szCs w:val="21"/>
        </w:rPr>
        <w:t>6.3.1</w:t>
      </w:r>
      <w:r>
        <w:rPr>
          <w:rFonts w:ascii="Times New Roman" w:hAnsi="Times New Roman" w:eastAsia="宋体"/>
          <w:b w:val="0"/>
          <w:szCs w:val="21"/>
        </w:rPr>
        <w:t xml:space="preserve"> </w:t>
      </w:r>
    </w:p>
    <w:p>
      <w:pPr>
        <w:pStyle w:val="34"/>
        <w:spacing w:line="240" w:lineRule="auto"/>
        <w:ind w:firstLine="420" w:firstLineChars="200"/>
        <w:outlineLvl w:val="9"/>
        <w:rPr>
          <w:rFonts w:ascii="Times New Roman" w:hAnsi="Times New Roman" w:eastAsia="宋体"/>
          <w:b w:val="0"/>
          <w:szCs w:val="21"/>
        </w:rPr>
      </w:pPr>
      <w:r>
        <w:rPr>
          <w:rFonts w:hint="eastAsia" w:ascii="Times New Roman" w:hAnsi="Times New Roman" w:eastAsia="宋体"/>
          <w:b w:val="0"/>
          <w:szCs w:val="21"/>
        </w:rPr>
        <w:t>化工园区应配备足够种类和数量的个人防护装备，个人防护装备应符合表4的要求。</w:t>
      </w:r>
    </w:p>
    <w:p>
      <w:pPr>
        <w:pStyle w:val="34"/>
        <w:spacing w:line="240" w:lineRule="auto"/>
        <w:outlineLvl w:val="9"/>
        <w:rPr>
          <w:rFonts w:ascii="Times New Roman" w:hAnsi="Times New Roman" w:eastAsia="宋体"/>
          <w:b w:val="0"/>
          <w:szCs w:val="21"/>
        </w:rPr>
      </w:pPr>
      <w:r>
        <w:rPr>
          <w:b w:val="0"/>
          <w:szCs w:val="21"/>
        </w:rPr>
        <w:t>6.3.2</w:t>
      </w:r>
      <w:r>
        <w:rPr>
          <w:rFonts w:ascii="Times New Roman" w:hAnsi="Times New Roman" w:eastAsia="宋体"/>
          <w:b w:val="0"/>
          <w:szCs w:val="21"/>
        </w:rPr>
        <w:t xml:space="preserve"> </w:t>
      </w:r>
    </w:p>
    <w:p>
      <w:pPr>
        <w:pStyle w:val="34"/>
        <w:spacing w:line="240" w:lineRule="auto"/>
        <w:ind w:firstLine="420" w:firstLineChars="200"/>
        <w:outlineLvl w:val="9"/>
        <w:rPr>
          <w:b w:val="0"/>
        </w:rPr>
      </w:pPr>
      <w:r>
        <w:rPr>
          <w:rFonts w:hint="eastAsia" w:ascii="Times New Roman" w:hAnsi="Times New Roman" w:eastAsia="宋体"/>
          <w:b w:val="0"/>
          <w:szCs w:val="21"/>
        </w:rPr>
        <w:t>化工园区内企业应急救援人员个体防护装备配备的种类和数量应符合GB30077及</w:t>
      </w:r>
      <w:r>
        <w:rPr>
          <w:rFonts w:ascii="Times New Roman" w:hAnsi="Times New Roman" w:eastAsia="宋体"/>
          <w:b w:val="0"/>
          <w:szCs w:val="21"/>
        </w:rPr>
        <w:t>AQ/T 3048</w:t>
      </w:r>
      <w:r>
        <w:rPr>
          <w:rFonts w:hint="eastAsia" w:ascii="Times New Roman" w:hAnsi="Times New Roman" w:eastAsia="宋体"/>
          <w:b w:val="0"/>
          <w:szCs w:val="21"/>
        </w:rPr>
        <w:t>的规定。</w:t>
      </w:r>
    </w:p>
    <w:p>
      <w:pPr>
        <w:pStyle w:val="36"/>
      </w:pPr>
      <w:r>
        <w:t>表</w:t>
      </w:r>
      <w:r>
        <w:rPr>
          <w:rFonts w:hint="eastAsia"/>
        </w:rPr>
        <w:t>4  应急救援人员个体防护装备配备标准</w:t>
      </w:r>
    </w:p>
    <w:tbl>
      <w:tblPr>
        <w:tblStyle w:val="12"/>
        <w:tblW w:w="10065"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994"/>
        <w:gridCol w:w="1133"/>
        <w:gridCol w:w="779"/>
        <w:gridCol w:w="779"/>
        <w:gridCol w:w="779"/>
        <w:gridCol w:w="779"/>
        <w:gridCol w:w="779"/>
        <w:gridCol w:w="779"/>
        <w:gridCol w:w="779"/>
        <w:gridCol w:w="779"/>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6" w:type="dxa"/>
            <w:vMerge w:val="restart"/>
            <w:vAlign w:val="center"/>
          </w:tcPr>
          <w:p>
            <w:pPr>
              <w:jc w:val="center"/>
              <w:rPr>
                <w:rFonts w:ascii="Times New Roman" w:hAnsi="Times New Roman" w:eastAsia="宋体"/>
                <w:b/>
                <w:bCs/>
                <w:sz w:val="18"/>
                <w:szCs w:val="18"/>
              </w:rPr>
            </w:pPr>
            <w:r>
              <w:rPr>
                <w:rFonts w:ascii="Times New Roman" w:hAnsi="Times New Roman" w:eastAsia="宋体"/>
                <w:b/>
                <w:bCs/>
                <w:sz w:val="18"/>
                <w:szCs w:val="18"/>
              </w:rPr>
              <w:t>序号</w:t>
            </w:r>
          </w:p>
        </w:tc>
        <w:tc>
          <w:tcPr>
            <w:tcW w:w="994" w:type="dxa"/>
            <w:vMerge w:val="restart"/>
            <w:vAlign w:val="center"/>
          </w:tcPr>
          <w:p>
            <w:pPr>
              <w:jc w:val="center"/>
              <w:rPr>
                <w:rFonts w:ascii="Times New Roman" w:hAnsi="Times New Roman" w:eastAsia="宋体"/>
                <w:b/>
                <w:bCs/>
                <w:sz w:val="18"/>
                <w:szCs w:val="18"/>
              </w:rPr>
            </w:pPr>
            <w:r>
              <w:rPr>
                <w:rFonts w:ascii="Times New Roman" w:hAnsi="Times New Roman" w:eastAsia="宋体"/>
                <w:b/>
                <w:bCs/>
                <w:sz w:val="18"/>
                <w:szCs w:val="18"/>
              </w:rPr>
              <w:t>物资</w:t>
            </w:r>
          </w:p>
          <w:p>
            <w:pPr>
              <w:jc w:val="center"/>
              <w:rPr>
                <w:rFonts w:ascii="Times New Roman" w:hAnsi="Times New Roman" w:eastAsia="宋体"/>
                <w:b/>
                <w:bCs/>
                <w:sz w:val="18"/>
                <w:szCs w:val="18"/>
              </w:rPr>
            </w:pPr>
            <w:r>
              <w:rPr>
                <w:rFonts w:ascii="Times New Roman" w:hAnsi="Times New Roman" w:eastAsia="宋体"/>
                <w:b/>
                <w:bCs/>
                <w:sz w:val="18"/>
                <w:szCs w:val="18"/>
              </w:rPr>
              <w:t>名称</w:t>
            </w:r>
          </w:p>
        </w:tc>
        <w:tc>
          <w:tcPr>
            <w:tcW w:w="1133" w:type="dxa"/>
            <w:vMerge w:val="restart"/>
            <w:vAlign w:val="center"/>
          </w:tcPr>
          <w:p>
            <w:pPr>
              <w:jc w:val="center"/>
              <w:rPr>
                <w:rFonts w:ascii="Times New Roman" w:hAnsi="Times New Roman" w:eastAsia="宋体"/>
                <w:b/>
                <w:bCs/>
                <w:sz w:val="18"/>
                <w:szCs w:val="18"/>
              </w:rPr>
            </w:pPr>
            <w:r>
              <w:rPr>
                <w:rFonts w:ascii="Times New Roman" w:hAnsi="Times New Roman" w:eastAsia="宋体"/>
                <w:b/>
                <w:bCs/>
                <w:sz w:val="18"/>
                <w:szCs w:val="18"/>
              </w:rPr>
              <w:t>主要用途</w:t>
            </w:r>
          </w:p>
          <w:p>
            <w:pPr>
              <w:jc w:val="center"/>
              <w:rPr>
                <w:rFonts w:ascii="Times New Roman" w:hAnsi="Times New Roman" w:eastAsia="宋体"/>
                <w:b/>
                <w:bCs/>
                <w:sz w:val="18"/>
                <w:szCs w:val="18"/>
              </w:rPr>
            </w:pPr>
            <w:r>
              <w:rPr>
                <w:rFonts w:ascii="Times New Roman" w:hAnsi="Times New Roman" w:eastAsia="宋体"/>
                <w:b/>
                <w:bCs/>
                <w:sz w:val="18"/>
                <w:szCs w:val="18"/>
              </w:rPr>
              <w:t>或技术要求</w:t>
            </w:r>
          </w:p>
        </w:tc>
        <w:tc>
          <w:tcPr>
            <w:tcW w:w="1558" w:type="dxa"/>
            <w:gridSpan w:val="2"/>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特勤消防站</w:t>
            </w:r>
          </w:p>
        </w:tc>
        <w:tc>
          <w:tcPr>
            <w:tcW w:w="1558" w:type="dxa"/>
            <w:gridSpan w:val="2"/>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一级消防站</w:t>
            </w:r>
          </w:p>
        </w:tc>
        <w:tc>
          <w:tcPr>
            <w:tcW w:w="1558" w:type="dxa"/>
            <w:gridSpan w:val="2"/>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二级消防站</w:t>
            </w:r>
          </w:p>
        </w:tc>
        <w:tc>
          <w:tcPr>
            <w:tcW w:w="1558" w:type="dxa"/>
            <w:gridSpan w:val="2"/>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气防站</w:t>
            </w:r>
          </w:p>
        </w:tc>
        <w:tc>
          <w:tcPr>
            <w:tcW w:w="1240" w:type="dxa"/>
            <w:vMerge w:val="restart"/>
            <w:vAlign w:val="center"/>
          </w:tcPr>
          <w:p>
            <w:pPr>
              <w:jc w:val="center"/>
              <w:rPr>
                <w:rFonts w:ascii="Times New Roman" w:hAnsi="Times New Roman" w:eastAsia="宋体"/>
                <w:b/>
                <w:bCs/>
                <w:sz w:val="18"/>
                <w:szCs w:val="18"/>
              </w:rPr>
            </w:pPr>
            <w:r>
              <w:rPr>
                <w:rFonts w:ascii="Times New Roman" w:hAnsi="Times New Roman" w:eastAsia="宋体"/>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6" w:type="dxa"/>
            <w:vMerge w:val="continue"/>
            <w:vAlign w:val="center"/>
          </w:tcPr>
          <w:p>
            <w:pPr>
              <w:jc w:val="center"/>
              <w:rPr>
                <w:rFonts w:ascii="Times New Roman" w:hAnsi="Times New Roman" w:eastAsia="宋体"/>
                <w:b/>
                <w:bCs/>
                <w:sz w:val="18"/>
                <w:szCs w:val="18"/>
              </w:rPr>
            </w:pPr>
          </w:p>
        </w:tc>
        <w:tc>
          <w:tcPr>
            <w:tcW w:w="994" w:type="dxa"/>
            <w:vMerge w:val="continue"/>
            <w:vAlign w:val="center"/>
          </w:tcPr>
          <w:p>
            <w:pPr>
              <w:jc w:val="center"/>
              <w:rPr>
                <w:rFonts w:ascii="Times New Roman" w:hAnsi="Times New Roman" w:eastAsia="宋体"/>
                <w:b/>
                <w:bCs/>
                <w:sz w:val="18"/>
                <w:szCs w:val="18"/>
              </w:rPr>
            </w:pPr>
          </w:p>
        </w:tc>
        <w:tc>
          <w:tcPr>
            <w:tcW w:w="1133" w:type="dxa"/>
            <w:vMerge w:val="continue"/>
            <w:vAlign w:val="center"/>
          </w:tcPr>
          <w:p>
            <w:pPr>
              <w:jc w:val="center"/>
              <w:rPr>
                <w:rFonts w:ascii="Times New Roman" w:hAnsi="Times New Roman" w:eastAsia="宋体"/>
                <w:b/>
                <w:bCs/>
                <w:sz w:val="18"/>
                <w:szCs w:val="18"/>
              </w:rPr>
            </w:pPr>
          </w:p>
        </w:tc>
        <w:tc>
          <w:tcPr>
            <w:tcW w:w="779"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配备</w:t>
            </w:r>
          </w:p>
        </w:tc>
        <w:tc>
          <w:tcPr>
            <w:tcW w:w="779"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配备比</w:t>
            </w:r>
          </w:p>
        </w:tc>
        <w:tc>
          <w:tcPr>
            <w:tcW w:w="779"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配备</w:t>
            </w:r>
          </w:p>
        </w:tc>
        <w:tc>
          <w:tcPr>
            <w:tcW w:w="779"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配备比</w:t>
            </w:r>
          </w:p>
        </w:tc>
        <w:tc>
          <w:tcPr>
            <w:tcW w:w="779"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配备</w:t>
            </w:r>
          </w:p>
        </w:tc>
        <w:tc>
          <w:tcPr>
            <w:tcW w:w="779"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配备比</w:t>
            </w:r>
          </w:p>
        </w:tc>
        <w:tc>
          <w:tcPr>
            <w:tcW w:w="779"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配备</w:t>
            </w:r>
          </w:p>
        </w:tc>
        <w:tc>
          <w:tcPr>
            <w:tcW w:w="779"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配备比</w:t>
            </w:r>
          </w:p>
        </w:tc>
        <w:tc>
          <w:tcPr>
            <w:tcW w:w="1240" w:type="dxa"/>
            <w:vMerge w:val="continue"/>
            <w:vAlign w:val="center"/>
          </w:tcPr>
          <w:p>
            <w:pPr>
              <w:jc w:val="center"/>
              <w:rPr>
                <w:rFonts w:ascii="Times New Roman" w:hAnsi="Times New Roman" w:eastAsia="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w:t>
            </w:r>
          </w:p>
        </w:tc>
        <w:tc>
          <w:tcPr>
            <w:tcW w:w="994"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头盔</w:t>
            </w:r>
          </w:p>
        </w:tc>
        <w:tc>
          <w:tcPr>
            <w:tcW w:w="1133"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用于头部、面部及颈部的安全防护。技术性能符合GA 44 的要求</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顶/人</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4</w:t>
            </w:r>
            <w:r>
              <w:rPr>
                <w:rFonts w:hint="eastAsia" w:ascii="Times New Roman" w:hAnsi="Times New Roman" w:eastAsia="宋体"/>
                <w:bCs/>
                <w:sz w:val="18"/>
                <w:szCs w:val="18"/>
              </w:rPr>
              <w:t>:1</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顶/人</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4</w:t>
            </w:r>
            <w:r>
              <w:rPr>
                <w:rFonts w:hint="eastAsia" w:ascii="Times New Roman" w:hAnsi="Times New Roman" w:eastAsia="宋体"/>
                <w:bCs/>
                <w:sz w:val="18"/>
                <w:szCs w:val="18"/>
              </w:rPr>
              <w:t>:1</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顶/人</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4</w:t>
            </w:r>
            <w:r>
              <w:rPr>
                <w:rFonts w:hint="eastAsia" w:ascii="Times New Roman" w:hAnsi="Times New Roman" w:eastAsia="宋体"/>
                <w:bCs/>
                <w:sz w:val="18"/>
                <w:szCs w:val="18"/>
              </w:rPr>
              <w:t>:1</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2顶/人</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:1</w:t>
            </w:r>
          </w:p>
        </w:tc>
        <w:tc>
          <w:tcPr>
            <w:tcW w:w="1240"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w:t>
            </w:r>
          </w:p>
        </w:tc>
        <w:tc>
          <w:tcPr>
            <w:tcW w:w="994"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二级化学防护服</w:t>
            </w:r>
          </w:p>
        </w:tc>
        <w:tc>
          <w:tcPr>
            <w:tcW w:w="1133"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化学灾害现场处置挥发性化学固体、液体时的躯体防护。技术性能符合GA 770和</w:t>
            </w:r>
            <w:r>
              <w:rPr>
                <w:rFonts w:ascii="Times New Roman" w:hAnsi="Times New Roman" w:eastAsia="宋体"/>
                <w:bCs/>
                <w:sz w:val="18"/>
                <w:szCs w:val="18"/>
              </w:rPr>
              <w:t>AQ/T 6107</w:t>
            </w:r>
            <w:r>
              <w:rPr>
                <w:rFonts w:hint="eastAsia" w:ascii="Times New Roman" w:hAnsi="Times New Roman" w:eastAsia="宋体"/>
                <w:bCs/>
                <w:sz w:val="18"/>
                <w:szCs w:val="18"/>
              </w:rPr>
              <w:t>的要求</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1套/人</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:1</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8</w:t>
            </w:r>
            <w:r>
              <w:rPr>
                <w:rFonts w:hint="eastAsia" w:ascii="Times New Roman" w:hAnsi="Times New Roman" w:eastAsia="宋体"/>
                <w:bCs/>
                <w:sz w:val="18"/>
                <w:szCs w:val="18"/>
              </w:rPr>
              <w:t>套/站</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6套/站</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6套/站</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240"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3</w:t>
            </w:r>
          </w:p>
        </w:tc>
        <w:tc>
          <w:tcPr>
            <w:tcW w:w="994"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一级化学防护服</w:t>
            </w:r>
          </w:p>
        </w:tc>
        <w:tc>
          <w:tcPr>
            <w:tcW w:w="1133"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重度化学灾害现场处置高浓度、强渗透性气体时的全身防护。应符合GA 770</w:t>
            </w:r>
            <w:r>
              <w:rPr>
                <w:rFonts w:hint="eastAsia" w:ascii="Times New Roman" w:hAnsi="Times New Roman" w:eastAsia="宋体"/>
                <w:bCs/>
                <w:sz w:val="18"/>
                <w:szCs w:val="18"/>
              </w:rPr>
              <w:t>和</w:t>
            </w:r>
            <w:r>
              <w:rPr>
                <w:rFonts w:ascii="Times New Roman" w:hAnsi="Times New Roman" w:eastAsia="宋体"/>
                <w:bCs/>
                <w:sz w:val="18"/>
                <w:szCs w:val="18"/>
              </w:rPr>
              <w:t>AQ/T 6107</w:t>
            </w:r>
            <w:r>
              <w:rPr>
                <w:rFonts w:hint="eastAsia" w:ascii="Times New Roman" w:hAnsi="Times New Roman" w:eastAsia="宋体"/>
                <w:bCs/>
                <w:sz w:val="18"/>
                <w:szCs w:val="18"/>
              </w:rPr>
              <w:t>的要求</w:t>
            </w:r>
          </w:p>
        </w:tc>
        <w:tc>
          <w:tcPr>
            <w:tcW w:w="779" w:type="dxa"/>
            <w:vAlign w:val="center"/>
          </w:tcPr>
          <w:p>
            <w:pPr>
              <w:jc w:val="center"/>
              <w:rPr>
                <w:rFonts w:ascii="Times New Roman" w:hAnsi="Times New Roman" w:eastAsia="宋体"/>
                <w:bCs/>
                <w:sz w:val="18"/>
                <w:szCs w:val="18"/>
                <w:highlight w:val="yellow"/>
              </w:rPr>
            </w:pPr>
            <w:r>
              <w:rPr>
                <w:rFonts w:ascii="Times New Roman" w:hAnsi="Times New Roman" w:eastAsia="宋体"/>
                <w:bCs/>
                <w:sz w:val="18"/>
                <w:szCs w:val="18"/>
              </w:rPr>
              <w:t>10</w:t>
            </w:r>
            <w:r>
              <w:rPr>
                <w:rFonts w:hint="eastAsia" w:ascii="Times New Roman" w:hAnsi="Times New Roman" w:eastAsia="宋体"/>
                <w:bCs/>
                <w:sz w:val="18"/>
                <w:szCs w:val="18"/>
              </w:rPr>
              <w:t>套/站</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highlight w:val="yellow"/>
              </w:rPr>
            </w:pPr>
            <w:r>
              <w:rPr>
                <w:rFonts w:ascii="Times New Roman" w:hAnsi="Times New Roman" w:eastAsia="宋体"/>
                <w:bCs/>
                <w:sz w:val="18"/>
                <w:szCs w:val="18"/>
              </w:rPr>
              <w:t>4</w:t>
            </w:r>
            <w:r>
              <w:rPr>
                <w:rFonts w:hint="eastAsia" w:ascii="Times New Roman" w:hAnsi="Times New Roman" w:eastAsia="宋体"/>
                <w:bCs/>
                <w:sz w:val="18"/>
                <w:szCs w:val="18"/>
              </w:rPr>
              <w:t>套/站</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highlight w:val="yellow"/>
              </w:rPr>
            </w:pPr>
            <w:r>
              <w:rPr>
                <w:rFonts w:ascii="Times New Roman" w:hAnsi="Times New Roman" w:eastAsia="宋体"/>
                <w:bCs/>
                <w:sz w:val="18"/>
                <w:szCs w:val="18"/>
              </w:rPr>
              <w:t>4</w:t>
            </w:r>
            <w:r>
              <w:rPr>
                <w:rFonts w:hint="eastAsia" w:ascii="Times New Roman" w:hAnsi="Times New Roman" w:eastAsia="宋体"/>
                <w:bCs/>
                <w:sz w:val="18"/>
                <w:szCs w:val="18"/>
              </w:rPr>
              <w:t>套/站</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highlight w:val="yellow"/>
              </w:rPr>
            </w:pPr>
            <w:r>
              <w:rPr>
                <w:rFonts w:ascii="Times New Roman" w:hAnsi="Times New Roman" w:eastAsia="宋体"/>
                <w:bCs/>
                <w:sz w:val="18"/>
                <w:szCs w:val="18"/>
              </w:rPr>
              <w:t>4</w:t>
            </w:r>
            <w:r>
              <w:rPr>
                <w:rFonts w:hint="eastAsia" w:ascii="Times New Roman" w:hAnsi="Times New Roman" w:eastAsia="宋体"/>
                <w:bCs/>
                <w:sz w:val="18"/>
                <w:szCs w:val="18"/>
              </w:rPr>
              <w:t>套/站</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240"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4</w:t>
            </w:r>
          </w:p>
        </w:tc>
        <w:tc>
          <w:tcPr>
            <w:tcW w:w="994"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灭火防护服</w:t>
            </w:r>
          </w:p>
        </w:tc>
        <w:tc>
          <w:tcPr>
            <w:tcW w:w="1133"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灭火救援作业时的身体防护。技术性能符合GA 10和</w:t>
            </w:r>
            <w:r>
              <w:rPr>
                <w:rFonts w:ascii="Times New Roman" w:hAnsi="Times New Roman" w:eastAsia="宋体"/>
                <w:bCs/>
                <w:sz w:val="18"/>
                <w:szCs w:val="18"/>
              </w:rPr>
              <w:t>AQ/T 6107</w:t>
            </w:r>
            <w:r>
              <w:rPr>
                <w:rFonts w:hint="eastAsia" w:ascii="Times New Roman" w:hAnsi="Times New Roman" w:eastAsia="宋体"/>
                <w:bCs/>
                <w:sz w:val="18"/>
                <w:szCs w:val="18"/>
              </w:rPr>
              <w:t>的要求</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套/人</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:1</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套/人</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:1</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套/人</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:1</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24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指挥员可选配消防指挥服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5</w:t>
            </w:r>
          </w:p>
        </w:tc>
        <w:tc>
          <w:tcPr>
            <w:tcW w:w="994"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防静电</w:t>
            </w:r>
            <w:r>
              <w:rPr>
                <w:rFonts w:hint="eastAsia" w:ascii="Times New Roman" w:hAnsi="Times New Roman" w:eastAsia="宋体"/>
                <w:bCs/>
                <w:sz w:val="18"/>
                <w:szCs w:val="18"/>
              </w:rPr>
              <w:t>内衣</w:t>
            </w:r>
          </w:p>
        </w:tc>
        <w:tc>
          <w:tcPr>
            <w:tcW w:w="1133"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可燃气体、粉尘、蒸汽等易燃易爆场所作业时躯体内层防护</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2套/人</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:1</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2套/人</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2套/人</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套/人</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24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每套包括7种款式，每年度更新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6</w:t>
            </w:r>
          </w:p>
        </w:tc>
        <w:tc>
          <w:tcPr>
            <w:tcW w:w="9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防静电服</w:t>
            </w:r>
          </w:p>
        </w:tc>
        <w:tc>
          <w:tcPr>
            <w:tcW w:w="1133"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可燃气体、粉尘、蒸汽等易燃易爆场所作业时的全身外层防护。技术性能符合GB 12014的要求</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12</w:t>
            </w:r>
            <w:r>
              <w:rPr>
                <w:rFonts w:hint="eastAsia" w:ascii="Times New Roman" w:hAnsi="Times New Roman" w:eastAsia="宋体"/>
                <w:bCs/>
                <w:sz w:val="18"/>
                <w:szCs w:val="18"/>
              </w:rPr>
              <w:t>套/站</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6</w:t>
            </w:r>
            <w:r>
              <w:rPr>
                <w:rFonts w:hint="eastAsia" w:ascii="Times New Roman" w:hAnsi="Times New Roman" w:eastAsia="宋体"/>
                <w:bCs/>
                <w:sz w:val="18"/>
                <w:szCs w:val="18"/>
              </w:rPr>
              <w:t>套/站</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4</w:t>
            </w:r>
            <w:r>
              <w:rPr>
                <w:rFonts w:hint="eastAsia" w:ascii="Times New Roman" w:hAnsi="Times New Roman" w:eastAsia="宋体"/>
                <w:bCs/>
                <w:sz w:val="18"/>
                <w:szCs w:val="18"/>
              </w:rPr>
              <w:t>套/站</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4</w:t>
            </w:r>
            <w:r>
              <w:rPr>
                <w:rFonts w:hint="eastAsia" w:ascii="Times New Roman" w:hAnsi="Times New Roman" w:eastAsia="宋体"/>
                <w:bCs/>
                <w:sz w:val="18"/>
                <w:szCs w:val="18"/>
              </w:rPr>
              <w:t>套/站</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240"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7</w:t>
            </w:r>
          </w:p>
        </w:tc>
        <w:tc>
          <w:tcPr>
            <w:tcW w:w="9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防化</w:t>
            </w:r>
            <w:r>
              <w:rPr>
                <w:rFonts w:ascii="Times New Roman" w:hAnsi="Times New Roman" w:eastAsia="宋体"/>
                <w:bCs/>
                <w:sz w:val="18"/>
                <w:szCs w:val="18"/>
              </w:rPr>
              <w:t>手套</w:t>
            </w:r>
          </w:p>
        </w:tc>
        <w:tc>
          <w:tcPr>
            <w:tcW w:w="1133"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手部及腕部防护</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副/人</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副/人</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副/人</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副/人</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24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应针对有毒有害物质穿透性选择手套材料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8</w:t>
            </w:r>
          </w:p>
        </w:tc>
        <w:tc>
          <w:tcPr>
            <w:tcW w:w="994"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防</w:t>
            </w:r>
            <w:r>
              <w:rPr>
                <w:rFonts w:hint="eastAsia" w:ascii="Times New Roman" w:hAnsi="Times New Roman" w:eastAsia="宋体"/>
                <w:bCs/>
                <w:sz w:val="18"/>
                <w:szCs w:val="18"/>
              </w:rPr>
              <w:t>化</w:t>
            </w:r>
            <w:r>
              <w:rPr>
                <w:rFonts w:ascii="Times New Roman" w:hAnsi="Times New Roman" w:eastAsia="宋体"/>
                <w:bCs/>
                <w:sz w:val="18"/>
                <w:szCs w:val="18"/>
              </w:rPr>
              <w:t>靴</w:t>
            </w:r>
          </w:p>
        </w:tc>
        <w:tc>
          <w:tcPr>
            <w:tcW w:w="1133"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用于小腿和足部防护</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1双/人</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:1</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1双/人</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1双/人</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1双/人</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24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易燃易爆场所应配备防静电靴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9</w:t>
            </w:r>
          </w:p>
        </w:tc>
        <w:tc>
          <w:tcPr>
            <w:tcW w:w="994"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安全腰带</w:t>
            </w:r>
          </w:p>
        </w:tc>
        <w:tc>
          <w:tcPr>
            <w:tcW w:w="1133"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登梯高作业和逃生自救。技术性能符合GA 494的要求</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1根/人</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4:1</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1根/人</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4:1</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1根/人</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4:1</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240"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10</w:t>
            </w:r>
          </w:p>
        </w:tc>
        <w:tc>
          <w:tcPr>
            <w:tcW w:w="9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隔热防护服</w:t>
            </w:r>
          </w:p>
        </w:tc>
        <w:tc>
          <w:tcPr>
            <w:tcW w:w="1133"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强热辐射场所的全身防护。技术性能符合GA 634的要求</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4套/班</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4:1</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4套/班</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3</w:t>
            </w:r>
            <w:r>
              <w:rPr>
                <w:rFonts w:hint="eastAsia" w:ascii="Times New Roman" w:hAnsi="Times New Roman" w:eastAsia="宋体"/>
                <w:bCs/>
                <w:sz w:val="18"/>
                <w:szCs w:val="18"/>
              </w:rPr>
              <w:t>:1</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4套/班</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3</w:t>
            </w:r>
            <w:r>
              <w:rPr>
                <w:rFonts w:hint="eastAsia" w:ascii="Times New Roman" w:hAnsi="Times New Roman" w:eastAsia="宋体"/>
                <w:bCs/>
                <w:sz w:val="18"/>
                <w:szCs w:val="18"/>
              </w:rPr>
              <w:t>:1</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4套/班</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:1</w:t>
            </w:r>
          </w:p>
        </w:tc>
        <w:tc>
          <w:tcPr>
            <w:tcW w:w="124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优先配备带有空气呼吸器背囊的隔热防护服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11</w:t>
            </w:r>
          </w:p>
        </w:tc>
        <w:tc>
          <w:tcPr>
            <w:tcW w:w="9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避火防护服</w:t>
            </w:r>
          </w:p>
        </w:tc>
        <w:tc>
          <w:tcPr>
            <w:tcW w:w="1133"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进入火焰区域短时间灭火或关阀作业时的全身防护</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3</w:t>
            </w:r>
            <w:r>
              <w:rPr>
                <w:rFonts w:hint="eastAsia" w:ascii="Times New Roman" w:hAnsi="Times New Roman" w:eastAsia="宋体"/>
                <w:bCs/>
                <w:sz w:val="18"/>
                <w:szCs w:val="18"/>
              </w:rPr>
              <w:t>套/站</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:1</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套/站</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套/站</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240"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12</w:t>
            </w:r>
          </w:p>
        </w:tc>
        <w:tc>
          <w:tcPr>
            <w:tcW w:w="9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降温背心</w:t>
            </w:r>
          </w:p>
        </w:tc>
        <w:tc>
          <w:tcPr>
            <w:tcW w:w="1133"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降低体温防止中暑。使用时间不应低于2h</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4件/班</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4件/班</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4件/班</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240"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13</w:t>
            </w:r>
          </w:p>
        </w:tc>
        <w:tc>
          <w:tcPr>
            <w:tcW w:w="994"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正压空气呼吸器</w:t>
            </w:r>
          </w:p>
        </w:tc>
        <w:tc>
          <w:tcPr>
            <w:tcW w:w="1133"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缺氧或有毒现场作业时的呼吸防护。技术性能符合</w:t>
            </w:r>
            <w:r>
              <w:rPr>
                <w:rFonts w:ascii="Times New Roman" w:hAnsi="Times New Roman" w:eastAsia="宋体"/>
                <w:sz w:val="18"/>
                <w:szCs w:val="18"/>
              </w:rPr>
              <w:t>GB/T 18664</w:t>
            </w:r>
            <w:r>
              <w:rPr>
                <w:rFonts w:hint="eastAsia" w:ascii="Times New Roman" w:hAnsi="Times New Roman" w:eastAsia="宋体"/>
                <w:sz w:val="18"/>
                <w:szCs w:val="18"/>
              </w:rPr>
              <w:t>的要求</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1具/人</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5:1</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1具/人</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4</w:t>
            </w:r>
            <w:r>
              <w:rPr>
                <w:rFonts w:hint="eastAsia" w:ascii="Times New Roman" w:hAnsi="Times New Roman" w:eastAsia="宋体"/>
                <w:bCs/>
                <w:sz w:val="18"/>
                <w:szCs w:val="18"/>
              </w:rPr>
              <w:t>:1</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1具/人</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4</w:t>
            </w:r>
            <w:r>
              <w:rPr>
                <w:rFonts w:hint="eastAsia" w:ascii="Times New Roman" w:hAnsi="Times New Roman" w:eastAsia="宋体"/>
                <w:bCs/>
                <w:sz w:val="18"/>
                <w:szCs w:val="18"/>
              </w:rPr>
              <w:t>:1</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24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备用气瓶按照正压式空气呼吸器总量1:1备份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14</w:t>
            </w:r>
          </w:p>
        </w:tc>
        <w:tc>
          <w:tcPr>
            <w:tcW w:w="9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移动供气源</w:t>
            </w:r>
          </w:p>
        </w:tc>
        <w:tc>
          <w:tcPr>
            <w:tcW w:w="1133"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狭小空间和长时间作业时呼吸保护。技术性能符合</w:t>
            </w:r>
            <w:r>
              <w:rPr>
                <w:rFonts w:ascii="Times New Roman" w:hAnsi="Times New Roman" w:eastAsia="宋体"/>
                <w:sz w:val="18"/>
                <w:szCs w:val="18"/>
              </w:rPr>
              <w:t>GB/T 18664</w:t>
            </w:r>
            <w:r>
              <w:rPr>
                <w:rFonts w:hint="eastAsia" w:ascii="Times New Roman" w:hAnsi="Times New Roman" w:eastAsia="宋体"/>
                <w:sz w:val="18"/>
                <w:szCs w:val="18"/>
              </w:rPr>
              <w:t>的要求</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套/站</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套/站</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套/站</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套/站</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240"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w:t>
            </w:r>
            <w:r>
              <w:rPr>
                <w:rFonts w:ascii="Times New Roman" w:hAnsi="Times New Roman" w:eastAsia="宋体"/>
                <w:bCs/>
                <w:sz w:val="18"/>
                <w:szCs w:val="18"/>
              </w:rPr>
              <w:t>5</w:t>
            </w:r>
          </w:p>
        </w:tc>
        <w:tc>
          <w:tcPr>
            <w:tcW w:w="9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佩戴式防爆照明灯</w:t>
            </w:r>
          </w:p>
        </w:tc>
        <w:tc>
          <w:tcPr>
            <w:tcW w:w="1133"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单人作业照明</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1个/人</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5:1</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1个/人</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5:1</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1个/人</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5:1</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1个/人</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5:1</w:t>
            </w:r>
          </w:p>
        </w:tc>
        <w:tc>
          <w:tcPr>
            <w:tcW w:w="1240"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w:t>
            </w:r>
            <w:r>
              <w:rPr>
                <w:rFonts w:ascii="Times New Roman" w:hAnsi="Times New Roman" w:eastAsia="宋体"/>
                <w:bCs/>
                <w:sz w:val="18"/>
                <w:szCs w:val="18"/>
              </w:rPr>
              <w:t>6</w:t>
            </w:r>
          </w:p>
        </w:tc>
        <w:tc>
          <w:tcPr>
            <w:tcW w:w="9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轻型安全绳</w:t>
            </w:r>
          </w:p>
        </w:tc>
        <w:tc>
          <w:tcPr>
            <w:tcW w:w="1133"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救援人员的救生、自救和逃生</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1根/人</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4:1</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1根/人</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4:1</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1根/人</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4:1</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240"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w:t>
            </w:r>
            <w:r>
              <w:rPr>
                <w:rFonts w:ascii="Times New Roman" w:hAnsi="Times New Roman" w:eastAsia="宋体"/>
                <w:bCs/>
                <w:sz w:val="18"/>
                <w:szCs w:val="18"/>
              </w:rPr>
              <w:t>7</w:t>
            </w:r>
          </w:p>
        </w:tc>
        <w:tc>
          <w:tcPr>
            <w:tcW w:w="9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消防腰斧</w:t>
            </w:r>
          </w:p>
        </w:tc>
        <w:tc>
          <w:tcPr>
            <w:tcW w:w="1133"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破拆和自救。技术性能符合</w:t>
            </w:r>
            <w:r>
              <w:rPr>
                <w:rFonts w:ascii="Times New Roman" w:hAnsi="Times New Roman" w:eastAsia="宋体"/>
                <w:bCs/>
                <w:sz w:val="18"/>
                <w:szCs w:val="18"/>
              </w:rPr>
              <w:t>GA 630</w:t>
            </w:r>
            <w:r>
              <w:rPr>
                <w:rFonts w:hint="eastAsia" w:ascii="Times New Roman" w:hAnsi="Times New Roman" w:eastAsia="宋体"/>
                <w:bCs/>
                <w:sz w:val="18"/>
                <w:szCs w:val="18"/>
              </w:rPr>
              <w:t>的要求</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1把/人</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5:1</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1把/人</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5:1</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1把/人</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5:1</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240"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18</w:t>
            </w:r>
          </w:p>
        </w:tc>
        <w:tc>
          <w:tcPr>
            <w:tcW w:w="9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防核防化服</w:t>
            </w:r>
          </w:p>
        </w:tc>
        <w:tc>
          <w:tcPr>
            <w:tcW w:w="1133"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低剂量核辐射环境中，抵御一般性化学物质侵害的专用安全防护</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7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24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化工园区内有使用放射性物质的企业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65" w:type="dxa"/>
            <w:gridSpan w:val="12"/>
            <w:vAlign w:val="center"/>
          </w:tcPr>
          <w:p>
            <w:pPr>
              <w:jc w:val="left"/>
              <w:rPr>
                <w:rFonts w:ascii="Times New Roman" w:hAnsi="Times New Roman" w:eastAsia="宋体"/>
                <w:bCs/>
                <w:sz w:val="18"/>
                <w:szCs w:val="18"/>
              </w:rPr>
            </w:pPr>
            <w:r>
              <w:rPr>
                <w:rFonts w:hint="eastAsia" w:ascii="Times New Roman" w:hAnsi="Times New Roman" w:eastAsia="宋体"/>
                <w:bCs/>
                <w:sz w:val="18"/>
                <w:szCs w:val="18"/>
              </w:rPr>
              <w:t>注1：</w:t>
            </w:r>
            <w:r>
              <w:rPr>
                <w:rFonts w:ascii="Times New Roman" w:hAnsi="Times New Roman" w:eastAsia="宋体"/>
                <w:sz w:val="18"/>
                <w:szCs w:val="18"/>
              </w:rPr>
              <w:t>“*”表示根据</w:t>
            </w:r>
            <w:r>
              <w:rPr>
                <w:rFonts w:hint="eastAsia" w:ascii="Times New Roman" w:hAnsi="Times New Roman" w:eastAsia="宋体"/>
                <w:sz w:val="18"/>
                <w:szCs w:val="18"/>
              </w:rPr>
              <w:t>化工园区根据</w:t>
            </w:r>
            <w:r>
              <w:rPr>
                <w:rFonts w:ascii="Times New Roman" w:hAnsi="Times New Roman" w:eastAsia="宋体"/>
                <w:sz w:val="18"/>
                <w:szCs w:val="18"/>
              </w:rPr>
              <w:t>实际需要确定</w:t>
            </w:r>
            <w:r>
              <w:rPr>
                <w:rFonts w:hint="eastAsia" w:ascii="Times New Roman" w:hAnsi="Times New Roman" w:eastAsia="宋体"/>
                <w:sz w:val="18"/>
                <w:szCs w:val="18"/>
              </w:rPr>
              <w:t>，</w:t>
            </w:r>
            <w:r>
              <w:rPr>
                <w:rFonts w:hint="eastAsia" w:ascii="Times New Roman" w:hAnsi="Times New Roman" w:eastAsia="宋体"/>
                <w:sz w:val="18"/>
                <w:szCs w:val="18"/>
                <w:lang w:eastAsia="zh-CN"/>
              </w:rPr>
              <w:t>本文件</w:t>
            </w:r>
            <w:r>
              <w:rPr>
                <w:rFonts w:hint="eastAsia" w:ascii="Times New Roman" w:hAnsi="Times New Roman" w:eastAsia="宋体"/>
                <w:sz w:val="18"/>
                <w:szCs w:val="18"/>
              </w:rPr>
              <w:t>不作规定。</w:t>
            </w:r>
          </w:p>
          <w:p>
            <w:pPr>
              <w:jc w:val="left"/>
              <w:rPr>
                <w:rFonts w:ascii="Times New Roman" w:hAnsi="Times New Roman" w:eastAsia="宋体"/>
                <w:bCs/>
                <w:sz w:val="18"/>
                <w:szCs w:val="18"/>
              </w:rPr>
            </w:pPr>
            <w:r>
              <w:rPr>
                <w:rFonts w:hint="eastAsia" w:ascii="Times New Roman" w:hAnsi="Times New Roman" w:eastAsia="宋体"/>
                <w:bCs/>
                <w:sz w:val="18"/>
                <w:szCs w:val="18"/>
              </w:rPr>
              <w:t>注2：表中“配备比”是指应急救援人员防护装备配备投入使用数量与备用数量之比。</w:t>
            </w:r>
          </w:p>
          <w:p>
            <w:pPr>
              <w:jc w:val="left"/>
              <w:rPr>
                <w:rFonts w:ascii="Times New Roman" w:hAnsi="Times New Roman" w:eastAsia="宋体"/>
                <w:bCs/>
                <w:sz w:val="18"/>
                <w:szCs w:val="18"/>
              </w:rPr>
            </w:pPr>
            <w:r>
              <w:rPr>
                <w:rFonts w:hint="eastAsia" w:ascii="Times New Roman" w:hAnsi="Times New Roman" w:eastAsia="宋体"/>
                <w:bCs/>
                <w:sz w:val="18"/>
                <w:szCs w:val="18"/>
              </w:rPr>
              <w:t>注</w:t>
            </w:r>
            <w:r>
              <w:rPr>
                <w:rFonts w:ascii="Times New Roman" w:hAnsi="Times New Roman" w:eastAsia="宋体"/>
                <w:bCs/>
                <w:sz w:val="18"/>
                <w:szCs w:val="18"/>
              </w:rPr>
              <w:t>3</w:t>
            </w:r>
            <w:r>
              <w:rPr>
                <w:rFonts w:hint="eastAsia" w:ascii="Times New Roman" w:hAnsi="Times New Roman" w:eastAsia="宋体"/>
                <w:bCs/>
                <w:sz w:val="18"/>
                <w:szCs w:val="18"/>
              </w:rPr>
              <w:t>：根据配备比计算的备份数量为非整数时向上取整。</w:t>
            </w:r>
          </w:p>
        </w:tc>
      </w:tr>
    </w:tbl>
    <w:p>
      <w:pPr>
        <w:pStyle w:val="34"/>
        <w:spacing w:before="156" w:beforeLines="50" w:after="156" w:afterLines="50"/>
        <w:outlineLvl w:val="9"/>
        <w:rPr>
          <w:b w:val="0"/>
          <w:szCs w:val="21"/>
        </w:rPr>
      </w:pPr>
      <w:r>
        <w:rPr>
          <w:rFonts w:hint="eastAsia"/>
          <w:b w:val="0"/>
          <w:szCs w:val="21"/>
        </w:rPr>
        <w:t>6.</w:t>
      </w:r>
      <w:r>
        <w:rPr>
          <w:b w:val="0"/>
          <w:szCs w:val="21"/>
        </w:rPr>
        <w:t xml:space="preserve">4 </w:t>
      </w:r>
      <w:r>
        <w:rPr>
          <w:rFonts w:hint="eastAsia"/>
          <w:b w:val="0"/>
          <w:szCs w:val="21"/>
        </w:rPr>
        <w:t>抢险救援物资配备标准</w:t>
      </w:r>
    </w:p>
    <w:p>
      <w:pPr>
        <w:pStyle w:val="36"/>
        <w:spacing w:before="0" w:beforeLines="0" w:after="0" w:afterLines="0" w:line="240" w:lineRule="auto"/>
        <w:jc w:val="left"/>
        <w:rPr>
          <w:rFonts w:ascii="Times New Roman" w:eastAsia="宋体"/>
          <w:szCs w:val="21"/>
        </w:rPr>
      </w:pPr>
      <w:r>
        <w:rPr>
          <w:rFonts w:hint="eastAsia" w:ascii="Times New Roman" w:eastAsia="宋体"/>
          <w:szCs w:val="21"/>
        </w:rPr>
        <w:t xml:space="preserve">6.4.1 </w:t>
      </w:r>
    </w:p>
    <w:p>
      <w:pPr>
        <w:pStyle w:val="36"/>
        <w:spacing w:before="0" w:beforeLines="0" w:after="0" w:afterLines="0" w:line="240" w:lineRule="auto"/>
        <w:ind w:firstLine="420" w:firstLineChars="200"/>
        <w:jc w:val="left"/>
        <w:rPr>
          <w:rFonts w:ascii="Times New Roman" w:eastAsia="宋体"/>
          <w:szCs w:val="21"/>
        </w:rPr>
      </w:pPr>
      <w:r>
        <w:rPr>
          <w:rFonts w:hint="eastAsia" w:ascii="Times New Roman" w:eastAsia="宋体"/>
          <w:szCs w:val="21"/>
        </w:rPr>
        <w:t>化工园区消防站和气防站的抢险救援物资配备的种类和数量应不低于表</w:t>
      </w:r>
      <w:r>
        <w:rPr>
          <w:rFonts w:ascii="Times New Roman" w:eastAsia="宋体"/>
          <w:szCs w:val="21"/>
        </w:rPr>
        <w:t>5</w:t>
      </w:r>
      <w:r>
        <w:rPr>
          <w:rFonts w:hint="eastAsia" w:ascii="Times New Roman" w:eastAsia="宋体"/>
          <w:szCs w:val="21"/>
        </w:rPr>
        <w:t>~表</w:t>
      </w:r>
      <w:r>
        <w:rPr>
          <w:rFonts w:ascii="Times New Roman" w:eastAsia="宋体"/>
          <w:szCs w:val="21"/>
        </w:rPr>
        <w:t>14</w:t>
      </w:r>
      <w:r>
        <w:rPr>
          <w:rFonts w:hint="eastAsia" w:ascii="Times New Roman" w:eastAsia="宋体"/>
          <w:szCs w:val="21"/>
        </w:rPr>
        <w:t>的要求。</w:t>
      </w:r>
    </w:p>
    <w:p>
      <w:pPr>
        <w:pStyle w:val="34"/>
        <w:spacing w:line="240" w:lineRule="auto"/>
        <w:outlineLvl w:val="9"/>
        <w:rPr>
          <w:rFonts w:ascii="Times New Roman" w:eastAsia="宋体"/>
          <w:szCs w:val="21"/>
        </w:rPr>
      </w:pPr>
      <w:r>
        <w:rPr>
          <w:rFonts w:hint="eastAsia" w:ascii="Times New Roman" w:eastAsia="宋体"/>
          <w:b w:val="0"/>
          <w:szCs w:val="21"/>
        </w:rPr>
        <w:t>6.4.2</w:t>
      </w:r>
      <w:r>
        <w:rPr>
          <w:rFonts w:hint="eastAsia" w:ascii="Times New Roman" w:eastAsia="宋体"/>
          <w:szCs w:val="21"/>
        </w:rPr>
        <w:t xml:space="preserve"> </w:t>
      </w:r>
    </w:p>
    <w:p>
      <w:pPr>
        <w:pStyle w:val="34"/>
        <w:spacing w:line="240" w:lineRule="auto"/>
        <w:ind w:firstLine="420" w:firstLineChars="200"/>
        <w:outlineLvl w:val="9"/>
        <w:rPr>
          <w:b w:val="0"/>
        </w:rPr>
      </w:pPr>
      <w:r>
        <w:rPr>
          <w:rFonts w:hint="eastAsia" w:ascii="Times New Roman" w:hAnsi="Times New Roman" w:eastAsia="宋体"/>
          <w:b w:val="0"/>
          <w:szCs w:val="21"/>
        </w:rPr>
        <w:t>化工园区内企业抢险救援物资配备的种类和数量应符合GB30077的规定，其中化工园区灭火器材配置应满足</w:t>
      </w:r>
      <w:r>
        <w:rPr>
          <w:rFonts w:ascii="Times New Roman" w:hAnsi="Times New Roman" w:eastAsia="宋体"/>
          <w:b w:val="0"/>
          <w:szCs w:val="21"/>
        </w:rPr>
        <w:t>GB 50140</w:t>
      </w:r>
      <w:r>
        <w:rPr>
          <w:rFonts w:hint="eastAsia" w:ascii="Times New Roman" w:hAnsi="Times New Roman" w:eastAsia="宋体"/>
          <w:b w:val="0"/>
          <w:szCs w:val="21"/>
        </w:rPr>
        <w:t>的要求。</w:t>
      </w:r>
    </w:p>
    <w:p>
      <w:pPr>
        <w:pStyle w:val="36"/>
        <w:spacing w:before="0" w:beforeLines="0" w:after="0" w:afterLines="0" w:line="240" w:lineRule="auto"/>
        <w:jc w:val="left"/>
        <w:rPr>
          <w:rFonts w:ascii="Times New Roman" w:eastAsia="宋体"/>
          <w:szCs w:val="21"/>
        </w:rPr>
      </w:pPr>
      <w:r>
        <w:rPr>
          <w:rFonts w:hint="eastAsia" w:ascii="Times New Roman" w:eastAsia="宋体"/>
          <w:szCs w:val="21"/>
        </w:rPr>
        <w:t>6.4.2</w:t>
      </w:r>
      <w:r>
        <w:rPr>
          <w:rFonts w:ascii="Times New Roman" w:eastAsia="宋体"/>
          <w:szCs w:val="21"/>
        </w:rPr>
        <w:t xml:space="preserve"> </w:t>
      </w:r>
    </w:p>
    <w:p>
      <w:pPr>
        <w:pStyle w:val="36"/>
        <w:spacing w:before="0" w:beforeLines="0" w:after="0" w:afterLines="0" w:line="240" w:lineRule="auto"/>
        <w:ind w:firstLine="420" w:firstLineChars="200"/>
        <w:jc w:val="left"/>
        <w:rPr>
          <w:rFonts w:ascii="Times New Roman" w:eastAsia="宋体"/>
          <w:szCs w:val="21"/>
        </w:rPr>
      </w:pPr>
      <w:r>
        <w:rPr>
          <w:rFonts w:hint="eastAsia" w:ascii="Times New Roman" w:eastAsia="宋体"/>
          <w:szCs w:val="21"/>
        </w:rPr>
        <w:t>沿江河湖海的化工园区的消防站和气防站应配备水上泄漏物、水上灭火抢险救援和防汛排涝物资，所配备物资的种类和数量不应低于表15的要求。</w:t>
      </w:r>
    </w:p>
    <w:p>
      <w:pPr>
        <w:pStyle w:val="36"/>
      </w:pPr>
      <w:r>
        <w:rPr>
          <w:rFonts w:hint="eastAsia"/>
        </w:rPr>
        <w:t>表5 化工园区警戒器材配备标准</w:t>
      </w:r>
    </w:p>
    <w:tbl>
      <w:tblPr>
        <w:tblStyle w:val="12"/>
        <w:tblW w:w="83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277"/>
        <w:gridCol w:w="1702"/>
        <w:gridCol w:w="852"/>
        <w:gridCol w:w="850"/>
        <w:gridCol w:w="852"/>
        <w:gridCol w:w="794"/>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8"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序号</w:t>
            </w:r>
          </w:p>
        </w:tc>
        <w:tc>
          <w:tcPr>
            <w:tcW w:w="1277"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物资名称</w:t>
            </w:r>
          </w:p>
        </w:tc>
        <w:tc>
          <w:tcPr>
            <w:tcW w:w="1702"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主要用途</w:t>
            </w:r>
          </w:p>
          <w:p>
            <w:pPr>
              <w:jc w:val="center"/>
              <w:rPr>
                <w:rFonts w:ascii="Times New Roman" w:hAnsi="Times New Roman" w:eastAsia="宋体"/>
                <w:b/>
                <w:bCs/>
                <w:sz w:val="18"/>
                <w:szCs w:val="18"/>
              </w:rPr>
            </w:pPr>
            <w:r>
              <w:rPr>
                <w:rFonts w:ascii="Times New Roman" w:hAnsi="Times New Roman" w:eastAsia="宋体"/>
                <w:b/>
                <w:bCs/>
                <w:sz w:val="18"/>
                <w:szCs w:val="18"/>
              </w:rPr>
              <w:t>或技术要求</w:t>
            </w:r>
          </w:p>
        </w:tc>
        <w:tc>
          <w:tcPr>
            <w:tcW w:w="852"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特勤</w:t>
            </w:r>
          </w:p>
          <w:p>
            <w:pPr>
              <w:jc w:val="center"/>
              <w:rPr>
                <w:rFonts w:ascii="Times New Roman" w:hAnsi="Times New Roman" w:eastAsia="宋体"/>
                <w:b/>
                <w:bCs/>
                <w:sz w:val="18"/>
                <w:szCs w:val="18"/>
              </w:rPr>
            </w:pPr>
            <w:r>
              <w:rPr>
                <w:rFonts w:hint="eastAsia" w:ascii="Times New Roman" w:hAnsi="Times New Roman" w:eastAsia="宋体"/>
                <w:b/>
                <w:bCs/>
                <w:sz w:val="18"/>
                <w:szCs w:val="18"/>
              </w:rPr>
              <w:t>消防站</w:t>
            </w:r>
          </w:p>
        </w:tc>
        <w:tc>
          <w:tcPr>
            <w:tcW w:w="850"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一级</w:t>
            </w:r>
          </w:p>
          <w:p>
            <w:pPr>
              <w:jc w:val="center"/>
              <w:rPr>
                <w:rFonts w:ascii="Times New Roman" w:hAnsi="Times New Roman" w:eastAsia="宋体"/>
                <w:b/>
                <w:bCs/>
                <w:sz w:val="18"/>
                <w:szCs w:val="18"/>
              </w:rPr>
            </w:pPr>
            <w:r>
              <w:rPr>
                <w:rFonts w:hint="eastAsia" w:ascii="Times New Roman" w:hAnsi="Times New Roman" w:eastAsia="宋体"/>
                <w:b/>
                <w:bCs/>
                <w:sz w:val="18"/>
                <w:szCs w:val="18"/>
              </w:rPr>
              <w:t>消防站</w:t>
            </w:r>
          </w:p>
        </w:tc>
        <w:tc>
          <w:tcPr>
            <w:tcW w:w="852"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二级</w:t>
            </w:r>
          </w:p>
          <w:p>
            <w:pPr>
              <w:jc w:val="center"/>
              <w:rPr>
                <w:rFonts w:ascii="Times New Roman" w:hAnsi="Times New Roman" w:eastAsia="宋体"/>
                <w:b/>
                <w:bCs/>
                <w:sz w:val="18"/>
                <w:szCs w:val="18"/>
              </w:rPr>
            </w:pPr>
            <w:r>
              <w:rPr>
                <w:rFonts w:hint="eastAsia" w:ascii="Times New Roman" w:hAnsi="Times New Roman" w:eastAsia="宋体"/>
                <w:b/>
                <w:bCs/>
                <w:sz w:val="18"/>
                <w:szCs w:val="18"/>
              </w:rPr>
              <w:t>消防站</w:t>
            </w:r>
          </w:p>
        </w:tc>
        <w:tc>
          <w:tcPr>
            <w:tcW w:w="794"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气防站</w:t>
            </w:r>
          </w:p>
        </w:tc>
        <w:tc>
          <w:tcPr>
            <w:tcW w:w="1406"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w:t>
            </w:r>
          </w:p>
        </w:tc>
        <w:tc>
          <w:tcPr>
            <w:tcW w:w="1277" w:type="dxa"/>
            <w:vAlign w:val="center"/>
          </w:tcPr>
          <w:p>
            <w:pPr>
              <w:spacing w:line="360" w:lineRule="auto"/>
              <w:jc w:val="center"/>
              <w:rPr>
                <w:rFonts w:ascii="Times New Roman" w:hAnsi="Times New Roman" w:eastAsia="宋体"/>
                <w:bCs/>
                <w:sz w:val="18"/>
                <w:szCs w:val="18"/>
              </w:rPr>
            </w:pPr>
            <w:r>
              <w:rPr>
                <w:rFonts w:ascii="Times New Roman" w:hAnsi="Times New Roman" w:eastAsia="宋体"/>
                <w:bCs/>
                <w:sz w:val="18"/>
                <w:szCs w:val="18"/>
              </w:rPr>
              <w:t>警戒标志杆</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灾害事故现场警戒，有反光功能</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10根</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10根</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10根</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10根</w:t>
            </w:r>
          </w:p>
        </w:tc>
        <w:tc>
          <w:tcPr>
            <w:tcW w:w="140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配备比</w:t>
            </w:r>
            <w:r>
              <w:rPr>
                <w:rFonts w:ascii="Times New Roman" w:hAnsi="Times New Roman" w:eastAsia="宋体"/>
                <w:bCs/>
                <w:sz w:val="18"/>
                <w:szCs w:val="18"/>
              </w:rPr>
              <w:t>1</w:t>
            </w:r>
            <w:r>
              <w:rPr>
                <w:rFonts w:hint="eastAsia" w:ascii="Times New Roman" w:hAnsi="Times New Roman" w:eastAsia="宋体"/>
                <w:bCs/>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w:t>
            </w:r>
          </w:p>
        </w:tc>
        <w:tc>
          <w:tcPr>
            <w:tcW w:w="1277" w:type="dxa"/>
            <w:vAlign w:val="center"/>
          </w:tcPr>
          <w:p>
            <w:pPr>
              <w:spacing w:line="360" w:lineRule="auto"/>
              <w:jc w:val="center"/>
              <w:rPr>
                <w:rFonts w:ascii="Times New Roman" w:hAnsi="Times New Roman" w:eastAsia="宋体"/>
                <w:bCs/>
                <w:sz w:val="18"/>
                <w:szCs w:val="18"/>
              </w:rPr>
            </w:pPr>
            <w:r>
              <w:rPr>
                <w:rFonts w:ascii="Times New Roman" w:hAnsi="Times New Roman" w:eastAsia="宋体"/>
                <w:bCs/>
                <w:sz w:val="18"/>
                <w:szCs w:val="18"/>
              </w:rPr>
              <w:t>隔离警</w:t>
            </w:r>
            <w:r>
              <w:rPr>
                <w:rFonts w:hint="eastAsia" w:ascii="Times New Roman" w:hAnsi="Times New Roman" w:eastAsia="宋体"/>
                <w:bCs/>
                <w:sz w:val="18"/>
                <w:szCs w:val="18"/>
              </w:rPr>
              <w:t>示</w:t>
            </w:r>
            <w:r>
              <w:rPr>
                <w:rFonts w:ascii="Times New Roman" w:hAnsi="Times New Roman" w:eastAsia="宋体"/>
                <w:bCs/>
                <w:sz w:val="18"/>
                <w:szCs w:val="18"/>
              </w:rPr>
              <w:t>带</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灾害事故现场警戒。双面反光，每盘长度约500m</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0盘</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5盘</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5盘</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5盘</w:t>
            </w:r>
          </w:p>
        </w:tc>
        <w:tc>
          <w:tcPr>
            <w:tcW w:w="140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配备比2:1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3</w:t>
            </w:r>
          </w:p>
        </w:tc>
        <w:tc>
          <w:tcPr>
            <w:tcW w:w="1277" w:type="dxa"/>
            <w:vAlign w:val="center"/>
          </w:tcPr>
          <w:p>
            <w:pPr>
              <w:spacing w:line="360" w:lineRule="auto"/>
              <w:jc w:val="center"/>
              <w:rPr>
                <w:rFonts w:ascii="Times New Roman" w:hAnsi="Times New Roman" w:eastAsia="宋体"/>
                <w:bCs/>
                <w:sz w:val="18"/>
                <w:szCs w:val="18"/>
              </w:rPr>
            </w:pPr>
            <w:r>
              <w:rPr>
                <w:rFonts w:ascii="Times New Roman" w:hAnsi="Times New Roman" w:eastAsia="宋体"/>
                <w:bCs/>
                <w:sz w:val="18"/>
                <w:szCs w:val="18"/>
              </w:rPr>
              <w:t>危险警示牌</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灾害事故现场警戒警示。分为有毒、易燃、泄漏、爆炸、危险等五种标志，图案为反光材料。与标志杆配套使用，易燃易爆环境必须为无火花材料</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2套</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1套</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1套</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1套</w:t>
            </w:r>
          </w:p>
        </w:tc>
        <w:tc>
          <w:tcPr>
            <w:tcW w:w="140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备份1套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4</w:t>
            </w:r>
          </w:p>
        </w:tc>
        <w:tc>
          <w:tcPr>
            <w:tcW w:w="1277" w:type="dxa"/>
            <w:vAlign w:val="center"/>
          </w:tcPr>
          <w:p>
            <w:pPr>
              <w:spacing w:line="360" w:lineRule="auto"/>
              <w:jc w:val="center"/>
              <w:rPr>
                <w:rFonts w:ascii="Times New Roman" w:hAnsi="Times New Roman" w:eastAsia="宋体"/>
                <w:bCs/>
                <w:sz w:val="18"/>
                <w:szCs w:val="18"/>
              </w:rPr>
            </w:pPr>
            <w:r>
              <w:rPr>
                <w:rFonts w:ascii="Times New Roman" w:hAnsi="Times New Roman" w:eastAsia="宋体"/>
                <w:bCs/>
                <w:sz w:val="18"/>
                <w:szCs w:val="18"/>
              </w:rPr>
              <w:t>闪光警示灯</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灾害事故现场警戒警示。频闪型，光线暗时自动闪亮</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5个</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2个</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2个</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2个</w:t>
            </w:r>
          </w:p>
        </w:tc>
        <w:tc>
          <w:tcPr>
            <w:tcW w:w="140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备份1个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5</w:t>
            </w:r>
          </w:p>
        </w:tc>
        <w:tc>
          <w:tcPr>
            <w:tcW w:w="1277" w:type="dxa"/>
            <w:vAlign w:val="center"/>
          </w:tcPr>
          <w:p>
            <w:pPr>
              <w:spacing w:line="360" w:lineRule="auto"/>
              <w:jc w:val="center"/>
              <w:rPr>
                <w:rFonts w:ascii="Times New Roman" w:hAnsi="Times New Roman" w:eastAsia="宋体"/>
                <w:bCs/>
                <w:sz w:val="18"/>
                <w:szCs w:val="18"/>
              </w:rPr>
            </w:pPr>
            <w:r>
              <w:rPr>
                <w:rFonts w:ascii="Times New Roman" w:hAnsi="Times New Roman" w:eastAsia="宋体"/>
                <w:bCs/>
                <w:sz w:val="18"/>
                <w:szCs w:val="18"/>
              </w:rPr>
              <w:t>出入口标志牌</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灾害事故现场标示。图案、文字、边框均为反光材料，与标志杆配套使用，易燃易爆环境必须为无火花材料</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2组</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2组</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2组</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2组</w:t>
            </w:r>
          </w:p>
        </w:tc>
        <w:tc>
          <w:tcPr>
            <w:tcW w:w="1406"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6</w:t>
            </w:r>
          </w:p>
        </w:tc>
        <w:tc>
          <w:tcPr>
            <w:tcW w:w="1277" w:type="dxa"/>
            <w:vAlign w:val="center"/>
          </w:tcPr>
          <w:p>
            <w:pPr>
              <w:spacing w:line="360" w:lineRule="auto"/>
              <w:jc w:val="center"/>
              <w:rPr>
                <w:rFonts w:ascii="Times New Roman" w:hAnsi="Times New Roman" w:eastAsia="宋体"/>
                <w:bCs/>
                <w:sz w:val="18"/>
                <w:szCs w:val="18"/>
              </w:rPr>
            </w:pPr>
            <w:r>
              <w:rPr>
                <w:rFonts w:ascii="Times New Roman" w:hAnsi="Times New Roman" w:eastAsia="宋体"/>
                <w:bCs/>
                <w:sz w:val="18"/>
                <w:szCs w:val="18"/>
              </w:rPr>
              <w:t>锥形事故标志柱</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灾害事故现场道路警戒</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10根</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10根</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10根</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10根</w:t>
            </w:r>
          </w:p>
        </w:tc>
        <w:tc>
          <w:tcPr>
            <w:tcW w:w="140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配备比</w:t>
            </w:r>
            <w:r>
              <w:rPr>
                <w:rFonts w:ascii="Times New Roman" w:hAnsi="Times New Roman" w:eastAsia="宋体"/>
                <w:bCs/>
                <w:sz w:val="18"/>
                <w:szCs w:val="18"/>
              </w:rPr>
              <w:t>1</w:t>
            </w:r>
            <w:r>
              <w:rPr>
                <w:rFonts w:hint="eastAsia" w:ascii="Times New Roman" w:hAnsi="Times New Roman" w:eastAsia="宋体"/>
                <w:bCs/>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7</w:t>
            </w:r>
          </w:p>
        </w:tc>
        <w:tc>
          <w:tcPr>
            <w:tcW w:w="1277" w:type="dxa"/>
            <w:vAlign w:val="center"/>
          </w:tcPr>
          <w:p>
            <w:pPr>
              <w:spacing w:line="360" w:lineRule="auto"/>
              <w:jc w:val="center"/>
              <w:rPr>
                <w:rFonts w:ascii="Times New Roman" w:hAnsi="Times New Roman" w:eastAsia="宋体"/>
                <w:bCs/>
                <w:sz w:val="18"/>
                <w:szCs w:val="18"/>
              </w:rPr>
            </w:pPr>
            <w:r>
              <w:rPr>
                <w:rFonts w:ascii="Times New Roman" w:hAnsi="Times New Roman" w:eastAsia="宋体"/>
                <w:bCs/>
                <w:sz w:val="18"/>
                <w:szCs w:val="18"/>
              </w:rPr>
              <w:t>手持扩音器</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灾害事故现场指挥。功率大于10W，同时应具备警报功能</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2个</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2个</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2个</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2个</w:t>
            </w:r>
          </w:p>
        </w:tc>
        <w:tc>
          <w:tcPr>
            <w:tcW w:w="1406"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1" w:type="dxa"/>
            <w:gridSpan w:val="8"/>
            <w:vAlign w:val="center"/>
          </w:tcPr>
          <w:p>
            <w:pPr>
              <w:jc w:val="left"/>
              <w:rPr>
                <w:rFonts w:ascii="Times New Roman" w:hAnsi="Times New Roman" w:eastAsia="宋体"/>
                <w:sz w:val="18"/>
                <w:szCs w:val="18"/>
              </w:rPr>
            </w:pPr>
            <w:r>
              <w:rPr>
                <w:rFonts w:hint="eastAsia" w:ascii="Times New Roman" w:hAnsi="Times New Roman" w:eastAsia="宋体"/>
                <w:sz w:val="18"/>
                <w:szCs w:val="18"/>
              </w:rPr>
              <w:t>注1:</w:t>
            </w:r>
            <w:r>
              <w:rPr>
                <w:rFonts w:ascii="Times New Roman" w:hAnsi="Times New Roman" w:eastAsia="宋体"/>
                <w:sz w:val="18"/>
                <w:szCs w:val="18"/>
              </w:rPr>
              <w:t xml:space="preserve"> “*”表示根据</w:t>
            </w:r>
            <w:r>
              <w:rPr>
                <w:rFonts w:hint="eastAsia" w:ascii="Times New Roman" w:hAnsi="Times New Roman" w:eastAsia="宋体"/>
                <w:sz w:val="18"/>
                <w:szCs w:val="18"/>
              </w:rPr>
              <w:t>化工园区根据</w:t>
            </w:r>
            <w:r>
              <w:rPr>
                <w:rFonts w:ascii="Times New Roman" w:hAnsi="Times New Roman" w:eastAsia="宋体"/>
                <w:sz w:val="18"/>
                <w:szCs w:val="18"/>
              </w:rPr>
              <w:t>实际需要确定</w:t>
            </w:r>
            <w:r>
              <w:rPr>
                <w:rFonts w:hint="eastAsia" w:ascii="Times New Roman" w:hAnsi="Times New Roman" w:eastAsia="宋体"/>
                <w:sz w:val="18"/>
                <w:szCs w:val="18"/>
              </w:rPr>
              <w:t>，</w:t>
            </w:r>
            <w:r>
              <w:rPr>
                <w:rFonts w:hint="eastAsia" w:ascii="Times New Roman" w:hAnsi="Times New Roman" w:eastAsia="宋体"/>
                <w:sz w:val="18"/>
                <w:szCs w:val="18"/>
                <w:lang w:eastAsia="zh-CN"/>
              </w:rPr>
              <w:t>本文件</w:t>
            </w:r>
            <w:r>
              <w:rPr>
                <w:rFonts w:hint="eastAsia" w:ascii="Times New Roman" w:hAnsi="Times New Roman" w:eastAsia="宋体"/>
                <w:sz w:val="18"/>
                <w:szCs w:val="18"/>
              </w:rPr>
              <w:t>不作规定。</w:t>
            </w:r>
          </w:p>
          <w:p>
            <w:pPr>
              <w:jc w:val="left"/>
              <w:rPr>
                <w:rFonts w:ascii="Times New Roman" w:hAnsi="Times New Roman" w:eastAsia="宋体"/>
                <w:bCs/>
                <w:sz w:val="18"/>
                <w:szCs w:val="18"/>
              </w:rPr>
            </w:pPr>
            <w:r>
              <w:rPr>
                <w:rFonts w:hint="eastAsia" w:ascii="Times New Roman" w:hAnsi="Times New Roman" w:eastAsia="宋体"/>
                <w:bCs/>
                <w:sz w:val="18"/>
                <w:szCs w:val="18"/>
              </w:rPr>
              <w:t>注2：表中“配备比”是指应急救援人员防护装备配备投入使用数量与备用数量之比。</w:t>
            </w:r>
          </w:p>
          <w:p>
            <w:pPr>
              <w:jc w:val="left"/>
              <w:rPr>
                <w:rFonts w:ascii="Times New Roman" w:hAnsi="Times New Roman" w:eastAsia="宋体"/>
                <w:bCs/>
                <w:sz w:val="18"/>
                <w:szCs w:val="18"/>
              </w:rPr>
            </w:pPr>
            <w:r>
              <w:rPr>
                <w:rFonts w:hint="eastAsia" w:ascii="Times New Roman" w:hAnsi="Times New Roman" w:eastAsia="宋体"/>
                <w:bCs/>
                <w:sz w:val="18"/>
                <w:szCs w:val="18"/>
              </w:rPr>
              <w:t>注</w:t>
            </w:r>
            <w:r>
              <w:rPr>
                <w:rFonts w:ascii="Times New Roman" w:hAnsi="Times New Roman" w:eastAsia="宋体"/>
                <w:bCs/>
                <w:sz w:val="18"/>
                <w:szCs w:val="18"/>
              </w:rPr>
              <w:t>3</w:t>
            </w:r>
            <w:r>
              <w:rPr>
                <w:rFonts w:hint="eastAsia" w:ascii="Times New Roman" w:hAnsi="Times New Roman" w:eastAsia="宋体"/>
                <w:bCs/>
                <w:sz w:val="18"/>
                <w:szCs w:val="18"/>
              </w:rPr>
              <w:t>：根据配备比计算的备份数量为非整数时向上取整。</w:t>
            </w:r>
          </w:p>
        </w:tc>
      </w:tr>
    </w:tbl>
    <w:p>
      <w:pPr>
        <w:pStyle w:val="36"/>
      </w:pPr>
      <w:r>
        <w:rPr>
          <w:rFonts w:hint="eastAsia"/>
        </w:rPr>
        <w:t>表6 化工园区通信器材配备标准</w:t>
      </w:r>
    </w:p>
    <w:tbl>
      <w:tblPr>
        <w:tblStyle w:val="12"/>
        <w:tblW w:w="83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6"/>
        <w:gridCol w:w="1702"/>
        <w:gridCol w:w="852"/>
        <w:gridCol w:w="850"/>
        <w:gridCol w:w="852"/>
        <w:gridCol w:w="794"/>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序号</w:t>
            </w:r>
          </w:p>
        </w:tc>
        <w:tc>
          <w:tcPr>
            <w:tcW w:w="1276"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物资名称</w:t>
            </w:r>
          </w:p>
        </w:tc>
        <w:tc>
          <w:tcPr>
            <w:tcW w:w="1702"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主要用途</w:t>
            </w:r>
          </w:p>
          <w:p>
            <w:pPr>
              <w:jc w:val="center"/>
              <w:rPr>
                <w:rFonts w:ascii="Times New Roman" w:hAnsi="Times New Roman" w:eastAsia="宋体"/>
                <w:b/>
                <w:bCs/>
                <w:sz w:val="18"/>
                <w:szCs w:val="18"/>
              </w:rPr>
            </w:pPr>
            <w:r>
              <w:rPr>
                <w:rFonts w:ascii="Times New Roman" w:hAnsi="Times New Roman" w:eastAsia="宋体"/>
                <w:b/>
                <w:bCs/>
                <w:sz w:val="18"/>
                <w:szCs w:val="18"/>
              </w:rPr>
              <w:t>或技术要求</w:t>
            </w:r>
          </w:p>
        </w:tc>
        <w:tc>
          <w:tcPr>
            <w:tcW w:w="852"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特勤</w:t>
            </w:r>
          </w:p>
          <w:p>
            <w:pPr>
              <w:jc w:val="center"/>
              <w:rPr>
                <w:rFonts w:ascii="Times New Roman" w:hAnsi="Times New Roman" w:eastAsia="宋体"/>
                <w:b/>
                <w:bCs/>
                <w:sz w:val="18"/>
                <w:szCs w:val="18"/>
              </w:rPr>
            </w:pPr>
            <w:r>
              <w:rPr>
                <w:rFonts w:hint="eastAsia" w:ascii="Times New Roman" w:hAnsi="Times New Roman" w:eastAsia="宋体"/>
                <w:b/>
                <w:bCs/>
                <w:sz w:val="18"/>
                <w:szCs w:val="18"/>
              </w:rPr>
              <w:t>消防站</w:t>
            </w:r>
          </w:p>
        </w:tc>
        <w:tc>
          <w:tcPr>
            <w:tcW w:w="850"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一级</w:t>
            </w:r>
          </w:p>
          <w:p>
            <w:pPr>
              <w:jc w:val="center"/>
              <w:rPr>
                <w:rFonts w:ascii="Times New Roman" w:hAnsi="Times New Roman" w:eastAsia="宋体"/>
                <w:b/>
                <w:bCs/>
                <w:sz w:val="18"/>
                <w:szCs w:val="18"/>
              </w:rPr>
            </w:pPr>
            <w:r>
              <w:rPr>
                <w:rFonts w:hint="eastAsia" w:ascii="Times New Roman" w:hAnsi="Times New Roman" w:eastAsia="宋体"/>
                <w:b/>
                <w:bCs/>
                <w:sz w:val="18"/>
                <w:szCs w:val="18"/>
              </w:rPr>
              <w:t>消防站</w:t>
            </w:r>
          </w:p>
        </w:tc>
        <w:tc>
          <w:tcPr>
            <w:tcW w:w="852"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二级</w:t>
            </w:r>
          </w:p>
          <w:p>
            <w:pPr>
              <w:jc w:val="center"/>
              <w:rPr>
                <w:rFonts w:ascii="Times New Roman" w:hAnsi="Times New Roman" w:eastAsia="宋体"/>
                <w:b/>
                <w:bCs/>
                <w:sz w:val="18"/>
                <w:szCs w:val="18"/>
              </w:rPr>
            </w:pPr>
            <w:r>
              <w:rPr>
                <w:rFonts w:hint="eastAsia" w:ascii="Times New Roman" w:hAnsi="Times New Roman" w:eastAsia="宋体"/>
                <w:b/>
                <w:bCs/>
                <w:sz w:val="18"/>
                <w:szCs w:val="18"/>
              </w:rPr>
              <w:t>消防站</w:t>
            </w:r>
          </w:p>
        </w:tc>
        <w:tc>
          <w:tcPr>
            <w:tcW w:w="794"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气防站</w:t>
            </w:r>
          </w:p>
        </w:tc>
        <w:tc>
          <w:tcPr>
            <w:tcW w:w="1408"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对讲机</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应急救援人员以及与后方指挥员间的通讯，通讯距离不低于1000m，易燃易爆环境必须防爆</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1部/人</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1部/人</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1部/人</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1部/人</w:t>
            </w:r>
          </w:p>
        </w:tc>
        <w:tc>
          <w:tcPr>
            <w:tcW w:w="14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按一个班次执勤人数配备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移动电话</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指挥员移动通讯，易燃易爆环境配备防爆型</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2部</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2部</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2部</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2部</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3</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通信指挥系统</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技术性能符合GB 50313的要求</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1套</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1套</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1套</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4</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卫星电话</w:t>
            </w:r>
          </w:p>
        </w:tc>
        <w:tc>
          <w:tcPr>
            <w:tcW w:w="170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填补现有通信（有线通信、无线通信）终端无法覆盖的区域</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1" w:type="dxa"/>
            <w:gridSpan w:val="8"/>
            <w:vAlign w:val="center"/>
          </w:tcPr>
          <w:p>
            <w:pPr>
              <w:jc w:val="left"/>
              <w:rPr>
                <w:rFonts w:ascii="Times New Roman" w:hAnsi="Times New Roman" w:eastAsia="宋体"/>
                <w:bCs/>
                <w:sz w:val="18"/>
                <w:szCs w:val="18"/>
              </w:rPr>
            </w:pPr>
            <w:r>
              <w:rPr>
                <w:rFonts w:hint="eastAsia" w:ascii="Times New Roman" w:hAnsi="Times New Roman" w:eastAsia="宋体"/>
                <w:sz w:val="18"/>
                <w:szCs w:val="18"/>
              </w:rPr>
              <w:t>注:</w:t>
            </w:r>
            <w:r>
              <w:rPr>
                <w:rFonts w:ascii="Times New Roman" w:hAnsi="Times New Roman" w:eastAsia="宋体"/>
                <w:sz w:val="18"/>
                <w:szCs w:val="18"/>
              </w:rPr>
              <w:t xml:space="preserve"> “*”表示根据</w:t>
            </w:r>
            <w:r>
              <w:rPr>
                <w:rFonts w:hint="eastAsia" w:ascii="Times New Roman" w:hAnsi="Times New Roman" w:eastAsia="宋体"/>
                <w:sz w:val="18"/>
                <w:szCs w:val="18"/>
              </w:rPr>
              <w:t>化工园区根据</w:t>
            </w:r>
            <w:r>
              <w:rPr>
                <w:rFonts w:ascii="Times New Roman" w:hAnsi="Times New Roman" w:eastAsia="宋体"/>
                <w:sz w:val="18"/>
                <w:szCs w:val="18"/>
              </w:rPr>
              <w:t>实际需要确定</w:t>
            </w:r>
            <w:r>
              <w:rPr>
                <w:rFonts w:hint="eastAsia" w:ascii="Times New Roman" w:hAnsi="Times New Roman" w:eastAsia="宋体"/>
                <w:sz w:val="18"/>
                <w:szCs w:val="18"/>
              </w:rPr>
              <w:t>，</w:t>
            </w:r>
            <w:r>
              <w:rPr>
                <w:rFonts w:hint="eastAsia" w:ascii="Times New Roman" w:hAnsi="Times New Roman" w:eastAsia="宋体"/>
                <w:sz w:val="18"/>
                <w:szCs w:val="18"/>
                <w:lang w:eastAsia="zh-CN"/>
              </w:rPr>
              <w:t>本文件</w:t>
            </w:r>
            <w:r>
              <w:rPr>
                <w:rFonts w:hint="eastAsia" w:ascii="Times New Roman" w:hAnsi="Times New Roman" w:eastAsia="宋体"/>
                <w:sz w:val="18"/>
                <w:szCs w:val="18"/>
              </w:rPr>
              <w:t>不作规定。</w:t>
            </w:r>
          </w:p>
        </w:tc>
      </w:tr>
    </w:tbl>
    <w:p>
      <w:pPr>
        <w:pStyle w:val="36"/>
      </w:pPr>
      <w:r>
        <w:rPr>
          <w:rFonts w:hint="eastAsia"/>
        </w:rPr>
        <w:t>表7 化工园区破拆器材配备标准</w:t>
      </w:r>
    </w:p>
    <w:tbl>
      <w:tblPr>
        <w:tblStyle w:val="12"/>
        <w:tblW w:w="83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6"/>
        <w:gridCol w:w="1702"/>
        <w:gridCol w:w="852"/>
        <w:gridCol w:w="850"/>
        <w:gridCol w:w="852"/>
        <w:gridCol w:w="794"/>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序号</w:t>
            </w:r>
          </w:p>
        </w:tc>
        <w:tc>
          <w:tcPr>
            <w:tcW w:w="1276"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物资名称</w:t>
            </w:r>
          </w:p>
        </w:tc>
        <w:tc>
          <w:tcPr>
            <w:tcW w:w="1702"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主要用途</w:t>
            </w:r>
          </w:p>
          <w:p>
            <w:pPr>
              <w:jc w:val="center"/>
              <w:rPr>
                <w:rFonts w:ascii="Times New Roman" w:hAnsi="Times New Roman" w:eastAsia="宋体"/>
                <w:b/>
                <w:bCs/>
                <w:sz w:val="18"/>
                <w:szCs w:val="18"/>
              </w:rPr>
            </w:pPr>
            <w:r>
              <w:rPr>
                <w:rFonts w:ascii="Times New Roman" w:hAnsi="Times New Roman" w:eastAsia="宋体"/>
                <w:b/>
                <w:bCs/>
                <w:sz w:val="18"/>
                <w:szCs w:val="18"/>
              </w:rPr>
              <w:t>或技术要求</w:t>
            </w:r>
          </w:p>
        </w:tc>
        <w:tc>
          <w:tcPr>
            <w:tcW w:w="852"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特勤</w:t>
            </w:r>
          </w:p>
          <w:p>
            <w:pPr>
              <w:jc w:val="center"/>
              <w:rPr>
                <w:rFonts w:ascii="Times New Roman" w:hAnsi="Times New Roman" w:eastAsia="宋体"/>
                <w:b/>
                <w:bCs/>
                <w:sz w:val="18"/>
                <w:szCs w:val="18"/>
              </w:rPr>
            </w:pPr>
            <w:r>
              <w:rPr>
                <w:rFonts w:hint="eastAsia" w:ascii="Times New Roman" w:hAnsi="Times New Roman" w:eastAsia="宋体"/>
                <w:b/>
                <w:bCs/>
                <w:sz w:val="18"/>
                <w:szCs w:val="18"/>
              </w:rPr>
              <w:t>消防站</w:t>
            </w:r>
          </w:p>
        </w:tc>
        <w:tc>
          <w:tcPr>
            <w:tcW w:w="850"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一级</w:t>
            </w:r>
          </w:p>
          <w:p>
            <w:pPr>
              <w:jc w:val="center"/>
              <w:rPr>
                <w:rFonts w:ascii="Times New Roman" w:hAnsi="Times New Roman" w:eastAsia="宋体"/>
                <w:b/>
                <w:bCs/>
                <w:sz w:val="18"/>
                <w:szCs w:val="18"/>
              </w:rPr>
            </w:pPr>
            <w:r>
              <w:rPr>
                <w:rFonts w:hint="eastAsia" w:ascii="Times New Roman" w:hAnsi="Times New Roman" w:eastAsia="宋体"/>
                <w:b/>
                <w:bCs/>
                <w:sz w:val="18"/>
                <w:szCs w:val="18"/>
              </w:rPr>
              <w:t>消防站</w:t>
            </w:r>
          </w:p>
        </w:tc>
        <w:tc>
          <w:tcPr>
            <w:tcW w:w="852"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二级</w:t>
            </w:r>
          </w:p>
          <w:p>
            <w:pPr>
              <w:jc w:val="center"/>
              <w:rPr>
                <w:rFonts w:ascii="Times New Roman" w:hAnsi="Times New Roman" w:eastAsia="宋体"/>
                <w:b/>
                <w:bCs/>
                <w:sz w:val="18"/>
                <w:szCs w:val="18"/>
              </w:rPr>
            </w:pPr>
            <w:r>
              <w:rPr>
                <w:rFonts w:hint="eastAsia" w:ascii="Times New Roman" w:hAnsi="Times New Roman" w:eastAsia="宋体"/>
                <w:b/>
                <w:bCs/>
                <w:sz w:val="18"/>
                <w:szCs w:val="18"/>
              </w:rPr>
              <w:t>消防站</w:t>
            </w:r>
          </w:p>
        </w:tc>
        <w:tc>
          <w:tcPr>
            <w:tcW w:w="794"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气防站</w:t>
            </w:r>
          </w:p>
        </w:tc>
        <w:tc>
          <w:tcPr>
            <w:tcW w:w="1408"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机动链锯</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切割各类木质结构障碍物</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1具</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1具</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1具</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配备比</w:t>
            </w:r>
            <w:r>
              <w:rPr>
                <w:rFonts w:ascii="Times New Roman" w:hAnsi="Times New Roman" w:eastAsia="宋体"/>
                <w:bCs/>
                <w:sz w:val="18"/>
                <w:szCs w:val="18"/>
              </w:rPr>
              <w:t>1</w:t>
            </w:r>
            <w:r>
              <w:rPr>
                <w:rFonts w:hint="eastAsia" w:ascii="Times New Roman" w:hAnsi="Times New Roman" w:eastAsia="宋体"/>
                <w:bCs/>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无齿锯</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切割金属和混凝土材料</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1具</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1具</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1具</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配备比</w:t>
            </w:r>
            <w:r>
              <w:rPr>
                <w:rFonts w:ascii="Times New Roman" w:hAnsi="Times New Roman" w:eastAsia="宋体"/>
                <w:bCs/>
                <w:sz w:val="18"/>
                <w:szCs w:val="18"/>
              </w:rPr>
              <w:t>1</w:t>
            </w:r>
            <w:r>
              <w:rPr>
                <w:rFonts w:hint="eastAsia" w:ascii="Times New Roman" w:hAnsi="Times New Roman" w:eastAsia="宋体"/>
                <w:bCs/>
                <w:sz w:val="18"/>
                <w:szCs w:val="18"/>
              </w:rPr>
              <w:t>:1</w:t>
            </w:r>
          </w:p>
          <w:p>
            <w:pPr>
              <w:jc w:val="center"/>
              <w:rPr>
                <w:rFonts w:ascii="Times New Roman" w:hAnsi="Times New Roman" w:eastAsia="宋体"/>
                <w:bCs/>
                <w:sz w:val="18"/>
                <w:szCs w:val="18"/>
              </w:rPr>
            </w:pPr>
            <w:r>
              <w:rPr>
                <w:rFonts w:hint="eastAsia" w:ascii="Times New Roman" w:hAnsi="Times New Roman" w:eastAsia="宋体"/>
                <w:bCs/>
                <w:sz w:val="18"/>
                <w:szCs w:val="18"/>
              </w:rPr>
              <w:t>锯片1:2备份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3</w:t>
            </w:r>
          </w:p>
        </w:tc>
        <w:tc>
          <w:tcPr>
            <w:tcW w:w="1276" w:type="dxa"/>
            <w:vAlign w:val="center"/>
          </w:tcPr>
          <w:p>
            <w:pPr>
              <w:jc w:val="center"/>
              <w:rPr>
                <w:rFonts w:ascii="Times New Roman" w:hAnsi="Times New Roman" w:eastAsia="宋体"/>
                <w:sz w:val="18"/>
                <w:szCs w:val="18"/>
              </w:rPr>
            </w:pPr>
            <w:r>
              <w:rPr>
                <w:rFonts w:ascii="Times New Roman" w:hAnsi="Times New Roman" w:eastAsia="宋体"/>
                <w:sz w:val="18"/>
                <w:szCs w:val="18"/>
              </w:rPr>
              <w:t>液压破拆工具组</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灾害现场破拆作业</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3</w:t>
            </w:r>
            <w:r>
              <w:rPr>
                <w:rFonts w:hint="eastAsia" w:ascii="Times New Roman" w:hAnsi="Times New Roman" w:eastAsia="宋体"/>
                <w:bCs/>
                <w:sz w:val="18"/>
                <w:szCs w:val="18"/>
              </w:rPr>
              <w:t>套</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2套</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2套</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特勤消防站应保证重型或中型2套，轻型1套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4</w:t>
            </w:r>
          </w:p>
        </w:tc>
        <w:tc>
          <w:tcPr>
            <w:tcW w:w="1276" w:type="dxa"/>
            <w:vAlign w:val="center"/>
          </w:tcPr>
          <w:p>
            <w:pPr>
              <w:jc w:val="center"/>
              <w:rPr>
                <w:rFonts w:ascii="Times New Roman" w:hAnsi="Times New Roman" w:eastAsia="宋体"/>
                <w:sz w:val="18"/>
                <w:szCs w:val="18"/>
              </w:rPr>
            </w:pPr>
            <w:r>
              <w:rPr>
                <w:rFonts w:hint="eastAsia" w:ascii="Times New Roman" w:hAnsi="Times New Roman" w:eastAsia="宋体"/>
                <w:color w:val="000000" w:themeColor="text1"/>
                <w:sz w:val="18"/>
                <w:szCs w:val="18"/>
                <w14:textFill>
                  <w14:solidFill>
                    <w14:schemeClr w14:val="tx1"/>
                  </w14:solidFill>
                </w14:textFill>
              </w:rPr>
              <w:t>手动</w:t>
            </w:r>
            <w:r>
              <w:rPr>
                <w:rFonts w:ascii="Times New Roman" w:hAnsi="Times New Roman" w:eastAsia="宋体"/>
                <w:color w:val="000000" w:themeColor="text1"/>
                <w:sz w:val="18"/>
                <w:szCs w:val="18"/>
                <w14:textFill>
                  <w14:solidFill>
                    <w14:schemeClr w14:val="tx1"/>
                  </w14:solidFill>
                </w14:textFill>
              </w:rPr>
              <w:t>破拆工具组</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灾害现场破拆作业</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2套</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2套</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2套</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5</w:t>
            </w:r>
          </w:p>
        </w:tc>
        <w:tc>
          <w:tcPr>
            <w:tcW w:w="1276" w:type="dxa"/>
            <w:vAlign w:val="center"/>
          </w:tcPr>
          <w:p>
            <w:pPr>
              <w:jc w:val="center"/>
              <w:rPr>
                <w:rFonts w:ascii="Times New Roman" w:hAnsi="Times New Roman" w:eastAsia="宋体"/>
                <w:color w:val="000000" w:themeColor="text1"/>
                <w:sz w:val="18"/>
                <w:szCs w:val="18"/>
                <w14:textFill>
                  <w14:solidFill>
                    <w14:schemeClr w14:val="tx1"/>
                  </w14:solidFill>
                </w14:textFill>
              </w:rPr>
            </w:pPr>
            <w:r>
              <w:rPr>
                <w:rFonts w:hint="eastAsia" w:ascii="Times New Roman" w:hAnsi="Times New Roman" w:eastAsia="宋体"/>
                <w:color w:val="000000" w:themeColor="text1"/>
                <w:sz w:val="18"/>
                <w:szCs w:val="18"/>
                <w14:textFill>
                  <w14:solidFill>
                    <w14:schemeClr w14:val="tx1"/>
                  </w14:solidFill>
                </w14:textFill>
              </w:rPr>
              <w:t>液压开门器</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卷帘门、金属防盗门的破拆作业</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2个</w:t>
            </w:r>
          </w:p>
        </w:tc>
        <w:tc>
          <w:tcPr>
            <w:tcW w:w="850"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个</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个</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6</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双轮异向切割锯</w:t>
            </w:r>
          </w:p>
        </w:tc>
        <w:tc>
          <w:tcPr>
            <w:tcW w:w="1702" w:type="dxa"/>
            <w:vAlign w:val="center"/>
          </w:tcPr>
          <w:p>
            <w:pPr>
              <w:jc w:val="center"/>
              <w:rPr>
                <w:rFonts w:ascii="Times New Roman" w:hAnsi="Times New Roman" w:eastAsia="宋体"/>
                <w:bCs/>
                <w:sz w:val="18"/>
                <w:szCs w:val="18"/>
              </w:rPr>
            </w:pPr>
            <w:r>
              <w:rPr>
                <w:rFonts w:ascii="Times New Roman" w:hAnsi="Times New Roman" w:eastAsia="宋体"/>
                <w:sz w:val="18"/>
                <w:szCs w:val="18"/>
              </w:rPr>
              <w:t>双锯片异向转动，能快速切割硬度较高的金属薄片、塑料、电缆等</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7</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气动切割刀</w:t>
            </w:r>
          </w:p>
        </w:tc>
        <w:tc>
          <w:tcPr>
            <w:tcW w:w="1702" w:type="dxa"/>
            <w:vAlign w:val="center"/>
          </w:tcPr>
          <w:p>
            <w:pPr>
              <w:jc w:val="center"/>
              <w:rPr>
                <w:rFonts w:ascii="Times New Roman" w:hAnsi="Times New Roman" w:eastAsia="宋体"/>
                <w:bCs/>
                <w:sz w:val="18"/>
                <w:szCs w:val="18"/>
              </w:rPr>
            </w:pPr>
            <w:r>
              <w:rPr>
                <w:rFonts w:ascii="Times New Roman" w:hAnsi="Times New Roman" w:eastAsia="宋体"/>
                <w:sz w:val="18"/>
                <w:szCs w:val="18"/>
              </w:rPr>
              <w:t>切割车辆外壳、防盗门等薄壁金属及玻璃等，配有不同规格切割刀片</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8</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手持式钢筋速断器</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直径20mm以下钢筋快速切断</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9</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冲击钻</w:t>
            </w:r>
          </w:p>
        </w:tc>
        <w:tc>
          <w:tcPr>
            <w:tcW w:w="1702" w:type="dxa"/>
            <w:vAlign w:val="center"/>
          </w:tcPr>
          <w:p>
            <w:pPr>
              <w:jc w:val="center"/>
              <w:rPr>
                <w:rFonts w:ascii="Times New Roman" w:hAnsi="Times New Roman" w:eastAsia="宋体"/>
                <w:bCs/>
                <w:sz w:val="18"/>
                <w:szCs w:val="18"/>
              </w:rPr>
            </w:pPr>
            <w:r>
              <w:rPr>
                <w:rFonts w:ascii="Times New Roman" w:hAnsi="Times New Roman" w:eastAsia="宋体"/>
                <w:sz w:val="18"/>
                <w:szCs w:val="18"/>
              </w:rPr>
              <w:t>灾害现场破拆作业，冲击速率可调</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1具</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1" w:type="dxa"/>
            <w:gridSpan w:val="8"/>
            <w:vAlign w:val="center"/>
          </w:tcPr>
          <w:p>
            <w:pPr>
              <w:jc w:val="left"/>
              <w:rPr>
                <w:rFonts w:ascii="Times New Roman" w:hAnsi="Times New Roman" w:eastAsia="宋体"/>
                <w:sz w:val="18"/>
                <w:szCs w:val="18"/>
              </w:rPr>
            </w:pPr>
            <w:r>
              <w:rPr>
                <w:rFonts w:hint="eastAsia" w:ascii="Times New Roman" w:hAnsi="Times New Roman" w:eastAsia="宋体"/>
                <w:sz w:val="18"/>
                <w:szCs w:val="18"/>
              </w:rPr>
              <w:t>注1:</w:t>
            </w:r>
            <w:r>
              <w:rPr>
                <w:rFonts w:ascii="Times New Roman" w:hAnsi="Times New Roman" w:eastAsia="宋体"/>
                <w:sz w:val="18"/>
                <w:szCs w:val="18"/>
              </w:rPr>
              <w:t xml:space="preserve"> “*”表示根据</w:t>
            </w:r>
            <w:r>
              <w:rPr>
                <w:rFonts w:hint="eastAsia" w:ascii="Times New Roman" w:hAnsi="Times New Roman" w:eastAsia="宋体"/>
                <w:sz w:val="18"/>
                <w:szCs w:val="18"/>
              </w:rPr>
              <w:t>化工园区根据</w:t>
            </w:r>
            <w:r>
              <w:rPr>
                <w:rFonts w:ascii="Times New Roman" w:hAnsi="Times New Roman" w:eastAsia="宋体"/>
                <w:sz w:val="18"/>
                <w:szCs w:val="18"/>
              </w:rPr>
              <w:t>实际需要确定</w:t>
            </w:r>
            <w:r>
              <w:rPr>
                <w:rFonts w:hint="eastAsia" w:ascii="Times New Roman" w:hAnsi="Times New Roman" w:eastAsia="宋体"/>
                <w:sz w:val="18"/>
                <w:szCs w:val="18"/>
              </w:rPr>
              <w:t>，</w:t>
            </w:r>
            <w:r>
              <w:rPr>
                <w:rFonts w:hint="eastAsia" w:ascii="Times New Roman" w:hAnsi="Times New Roman" w:eastAsia="宋体"/>
                <w:sz w:val="18"/>
                <w:szCs w:val="18"/>
                <w:lang w:eastAsia="zh-CN"/>
              </w:rPr>
              <w:t>本文件</w:t>
            </w:r>
            <w:r>
              <w:rPr>
                <w:rFonts w:hint="eastAsia" w:ascii="Times New Roman" w:hAnsi="Times New Roman" w:eastAsia="宋体"/>
                <w:sz w:val="18"/>
                <w:szCs w:val="18"/>
              </w:rPr>
              <w:t>不作规定。</w:t>
            </w:r>
          </w:p>
          <w:p>
            <w:pPr>
              <w:jc w:val="left"/>
              <w:rPr>
                <w:rFonts w:ascii="Times New Roman" w:hAnsi="Times New Roman" w:eastAsia="宋体"/>
                <w:bCs/>
                <w:sz w:val="18"/>
                <w:szCs w:val="18"/>
              </w:rPr>
            </w:pPr>
            <w:r>
              <w:rPr>
                <w:rFonts w:hint="eastAsia" w:ascii="Times New Roman" w:hAnsi="Times New Roman" w:eastAsia="宋体"/>
                <w:bCs/>
                <w:sz w:val="18"/>
                <w:szCs w:val="18"/>
              </w:rPr>
              <w:t>注2：表中“配备比”是指应急救援人员防护装备配备投入使用数量与备用数量之比。</w:t>
            </w:r>
          </w:p>
          <w:p>
            <w:pPr>
              <w:jc w:val="left"/>
              <w:rPr>
                <w:rFonts w:ascii="Times New Roman" w:hAnsi="Times New Roman" w:eastAsia="宋体"/>
                <w:bCs/>
                <w:sz w:val="18"/>
                <w:szCs w:val="18"/>
              </w:rPr>
            </w:pPr>
            <w:r>
              <w:rPr>
                <w:rFonts w:hint="eastAsia" w:ascii="Times New Roman" w:hAnsi="Times New Roman" w:eastAsia="宋体"/>
                <w:bCs/>
                <w:sz w:val="18"/>
                <w:szCs w:val="18"/>
              </w:rPr>
              <w:t>注</w:t>
            </w:r>
            <w:r>
              <w:rPr>
                <w:rFonts w:ascii="Times New Roman" w:hAnsi="Times New Roman" w:eastAsia="宋体"/>
                <w:bCs/>
                <w:sz w:val="18"/>
                <w:szCs w:val="18"/>
              </w:rPr>
              <w:t>3</w:t>
            </w:r>
            <w:r>
              <w:rPr>
                <w:rFonts w:hint="eastAsia" w:ascii="Times New Roman" w:hAnsi="Times New Roman" w:eastAsia="宋体"/>
                <w:bCs/>
                <w:sz w:val="18"/>
                <w:szCs w:val="18"/>
              </w:rPr>
              <w:t>：根据配备比计算的备份数量为非整数时向上取整。</w:t>
            </w:r>
          </w:p>
        </w:tc>
      </w:tr>
    </w:tbl>
    <w:p>
      <w:pPr>
        <w:pStyle w:val="36"/>
      </w:pPr>
      <w:r>
        <w:rPr>
          <w:rFonts w:hint="eastAsia"/>
        </w:rPr>
        <w:t>表8 化工园区输转物资配备标准</w:t>
      </w:r>
    </w:p>
    <w:tbl>
      <w:tblPr>
        <w:tblStyle w:val="12"/>
        <w:tblW w:w="83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6"/>
        <w:gridCol w:w="1702"/>
        <w:gridCol w:w="852"/>
        <w:gridCol w:w="850"/>
        <w:gridCol w:w="852"/>
        <w:gridCol w:w="794"/>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序号</w:t>
            </w:r>
          </w:p>
        </w:tc>
        <w:tc>
          <w:tcPr>
            <w:tcW w:w="1276"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物资名称</w:t>
            </w:r>
          </w:p>
        </w:tc>
        <w:tc>
          <w:tcPr>
            <w:tcW w:w="1702"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主要用途</w:t>
            </w:r>
          </w:p>
          <w:p>
            <w:pPr>
              <w:jc w:val="center"/>
              <w:rPr>
                <w:rFonts w:ascii="Times New Roman" w:hAnsi="Times New Roman" w:eastAsia="宋体"/>
                <w:b/>
                <w:bCs/>
                <w:sz w:val="18"/>
                <w:szCs w:val="18"/>
              </w:rPr>
            </w:pPr>
            <w:r>
              <w:rPr>
                <w:rFonts w:ascii="Times New Roman" w:hAnsi="Times New Roman" w:eastAsia="宋体"/>
                <w:b/>
                <w:bCs/>
                <w:sz w:val="18"/>
                <w:szCs w:val="18"/>
              </w:rPr>
              <w:t>或技术要求</w:t>
            </w:r>
          </w:p>
        </w:tc>
        <w:tc>
          <w:tcPr>
            <w:tcW w:w="852"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特勤</w:t>
            </w:r>
          </w:p>
          <w:p>
            <w:pPr>
              <w:jc w:val="center"/>
              <w:rPr>
                <w:rFonts w:ascii="Times New Roman" w:hAnsi="Times New Roman" w:eastAsia="宋体"/>
                <w:b/>
                <w:bCs/>
                <w:sz w:val="18"/>
                <w:szCs w:val="18"/>
              </w:rPr>
            </w:pPr>
            <w:r>
              <w:rPr>
                <w:rFonts w:hint="eastAsia" w:ascii="Times New Roman" w:hAnsi="Times New Roman" w:eastAsia="宋体"/>
                <w:b/>
                <w:bCs/>
                <w:sz w:val="18"/>
                <w:szCs w:val="18"/>
              </w:rPr>
              <w:t>消防站</w:t>
            </w:r>
          </w:p>
        </w:tc>
        <w:tc>
          <w:tcPr>
            <w:tcW w:w="850"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一级</w:t>
            </w:r>
          </w:p>
          <w:p>
            <w:pPr>
              <w:jc w:val="center"/>
              <w:rPr>
                <w:rFonts w:ascii="Times New Roman" w:hAnsi="Times New Roman" w:eastAsia="宋体"/>
                <w:b/>
                <w:bCs/>
                <w:sz w:val="18"/>
                <w:szCs w:val="18"/>
              </w:rPr>
            </w:pPr>
            <w:r>
              <w:rPr>
                <w:rFonts w:hint="eastAsia" w:ascii="Times New Roman" w:hAnsi="Times New Roman" w:eastAsia="宋体"/>
                <w:b/>
                <w:bCs/>
                <w:sz w:val="18"/>
                <w:szCs w:val="18"/>
              </w:rPr>
              <w:t>消防站</w:t>
            </w:r>
          </w:p>
        </w:tc>
        <w:tc>
          <w:tcPr>
            <w:tcW w:w="852"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二级</w:t>
            </w:r>
          </w:p>
          <w:p>
            <w:pPr>
              <w:jc w:val="center"/>
              <w:rPr>
                <w:rFonts w:ascii="Times New Roman" w:hAnsi="Times New Roman" w:eastAsia="宋体"/>
                <w:b/>
                <w:bCs/>
                <w:sz w:val="18"/>
                <w:szCs w:val="18"/>
              </w:rPr>
            </w:pPr>
            <w:r>
              <w:rPr>
                <w:rFonts w:hint="eastAsia" w:ascii="Times New Roman" w:hAnsi="Times New Roman" w:eastAsia="宋体"/>
                <w:b/>
                <w:bCs/>
                <w:sz w:val="18"/>
                <w:szCs w:val="18"/>
              </w:rPr>
              <w:t>消防站</w:t>
            </w:r>
          </w:p>
        </w:tc>
        <w:tc>
          <w:tcPr>
            <w:tcW w:w="794"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气防站</w:t>
            </w:r>
          </w:p>
        </w:tc>
        <w:tc>
          <w:tcPr>
            <w:tcW w:w="1408"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w:t>
            </w:r>
          </w:p>
        </w:tc>
        <w:tc>
          <w:tcPr>
            <w:tcW w:w="1276" w:type="dxa"/>
            <w:vAlign w:val="center"/>
          </w:tcPr>
          <w:p>
            <w:pPr>
              <w:spacing w:line="360" w:lineRule="auto"/>
              <w:jc w:val="center"/>
              <w:rPr>
                <w:rFonts w:ascii="Times New Roman" w:hAnsi="Times New Roman" w:eastAsia="宋体"/>
                <w:bCs/>
                <w:sz w:val="18"/>
                <w:szCs w:val="18"/>
              </w:rPr>
            </w:pPr>
            <w:r>
              <w:rPr>
                <w:rFonts w:hint="eastAsia" w:ascii="Times New Roman" w:hAnsi="Times New Roman" w:eastAsia="宋体"/>
                <w:bCs/>
                <w:sz w:val="18"/>
                <w:szCs w:val="18"/>
              </w:rPr>
              <w:t>防爆</w:t>
            </w:r>
            <w:r>
              <w:rPr>
                <w:rFonts w:ascii="Times New Roman" w:hAnsi="Times New Roman" w:eastAsia="宋体"/>
                <w:bCs/>
                <w:sz w:val="18"/>
                <w:szCs w:val="18"/>
              </w:rPr>
              <w:t>输转泵</w:t>
            </w:r>
          </w:p>
        </w:tc>
        <w:tc>
          <w:tcPr>
            <w:tcW w:w="1702" w:type="dxa"/>
            <w:vAlign w:val="center"/>
          </w:tcPr>
          <w:p>
            <w:pPr>
              <w:jc w:val="center"/>
              <w:rPr>
                <w:rFonts w:ascii="Times New Roman" w:hAnsi="Times New Roman" w:eastAsia="宋体"/>
                <w:sz w:val="18"/>
                <w:szCs w:val="18"/>
              </w:rPr>
            </w:pPr>
            <w:r>
              <w:rPr>
                <w:rFonts w:ascii="Times New Roman" w:hAnsi="Times New Roman" w:eastAsia="宋体"/>
                <w:sz w:val="18"/>
                <w:szCs w:val="18"/>
              </w:rPr>
              <w:t>输转有毒、有害液体</w:t>
            </w:r>
            <w:r>
              <w:rPr>
                <w:rFonts w:hint="eastAsia" w:ascii="Times New Roman" w:hAnsi="Times New Roman" w:eastAsia="宋体"/>
                <w:sz w:val="18"/>
                <w:szCs w:val="18"/>
              </w:rPr>
              <w:t>，防爆型</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1台</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1台</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w:t>
            </w:r>
          </w:p>
        </w:tc>
        <w:tc>
          <w:tcPr>
            <w:tcW w:w="1276" w:type="dxa"/>
            <w:vAlign w:val="center"/>
          </w:tcPr>
          <w:p>
            <w:pPr>
              <w:spacing w:line="360" w:lineRule="auto"/>
              <w:jc w:val="center"/>
              <w:rPr>
                <w:rFonts w:ascii="Times New Roman" w:hAnsi="Times New Roman" w:eastAsia="宋体"/>
                <w:bCs/>
                <w:sz w:val="18"/>
                <w:szCs w:val="18"/>
              </w:rPr>
            </w:pPr>
            <w:r>
              <w:rPr>
                <w:rFonts w:ascii="Times New Roman" w:hAnsi="Times New Roman" w:eastAsia="宋体"/>
                <w:bCs/>
                <w:sz w:val="18"/>
                <w:szCs w:val="18"/>
              </w:rPr>
              <w:t>手动隔膜抽吸泵</w:t>
            </w:r>
          </w:p>
        </w:tc>
        <w:tc>
          <w:tcPr>
            <w:tcW w:w="1702" w:type="dxa"/>
            <w:vAlign w:val="center"/>
          </w:tcPr>
          <w:p>
            <w:pPr>
              <w:spacing w:line="360" w:lineRule="auto"/>
              <w:jc w:val="center"/>
              <w:rPr>
                <w:rFonts w:ascii="Times New Roman" w:hAnsi="Times New Roman" w:eastAsia="宋体"/>
                <w:bCs/>
                <w:sz w:val="18"/>
                <w:szCs w:val="18"/>
              </w:rPr>
            </w:pPr>
            <w:r>
              <w:rPr>
                <w:rFonts w:hint="eastAsia" w:ascii="Times New Roman" w:hAnsi="Times New Roman" w:eastAsia="宋体"/>
                <w:sz w:val="18"/>
                <w:szCs w:val="18"/>
              </w:rPr>
              <w:t>吸附、输转各种液体，防爆型</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1台</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1台</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3</w:t>
            </w:r>
          </w:p>
        </w:tc>
        <w:tc>
          <w:tcPr>
            <w:tcW w:w="1276" w:type="dxa"/>
            <w:vAlign w:val="center"/>
          </w:tcPr>
          <w:p>
            <w:pPr>
              <w:spacing w:line="360" w:lineRule="auto"/>
              <w:jc w:val="center"/>
              <w:rPr>
                <w:rFonts w:ascii="Times New Roman" w:hAnsi="Times New Roman" w:eastAsia="宋体"/>
                <w:bCs/>
                <w:sz w:val="18"/>
                <w:szCs w:val="18"/>
              </w:rPr>
            </w:pPr>
            <w:r>
              <w:rPr>
                <w:rFonts w:ascii="Times New Roman" w:hAnsi="Times New Roman" w:eastAsia="宋体"/>
                <w:bCs/>
                <w:sz w:val="18"/>
                <w:szCs w:val="18"/>
              </w:rPr>
              <w:t>排污泵</w:t>
            </w:r>
          </w:p>
        </w:tc>
        <w:tc>
          <w:tcPr>
            <w:tcW w:w="1702" w:type="dxa"/>
            <w:vAlign w:val="center"/>
          </w:tcPr>
          <w:p>
            <w:pPr>
              <w:spacing w:line="360" w:lineRule="auto"/>
              <w:jc w:val="center"/>
              <w:rPr>
                <w:rFonts w:ascii="Times New Roman" w:hAnsi="Times New Roman" w:eastAsia="宋体"/>
                <w:bCs/>
                <w:sz w:val="18"/>
                <w:szCs w:val="18"/>
              </w:rPr>
            </w:pPr>
            <w:r>
              <w:rPr>
                <w:rFonts w:ascii="Times New Roman" w:hAnsi="Times New Roman" w:eastAsia="宋体"/>
                <w:sz w:val="18"/>
                <w:szCs w:val="18"/>
              </w:rPr>
              <w:t>吸排污水</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4</w:t>
            </w:r>
          </w:p>
        </w:tc>
        <w:tc>
          <w:tcPr>
            <w:tcW w:w="1276" w:type="dxa"/>
            <w:vAlign w:val="center"/>
          </w:tcPr>
          <w:p>
            <w:pPr>
              <w:spacing w:line="360" w:lineRule="auto"/>
              <w:jc w:val="center"/>
              <w:rPr>
                <w:rFonts w:ascii="Times New Roman" w:hAnsi="Times New Roman" w:eastAsia="宋体"/>
                <w:bCs/>
                <w:sz w:val="18"/>
                <w:szCs w:val="18"/>
              </w:rPr>
            </w:pPr>
            <w:r>
              <w:rPr>
                <w:rFonts w:ascii="Times New Roman" w:hAnsi="Times New Roman" w:eastAsia="宋体"/>
                <w:bCs/>
                <w:sz w:val="18"/>
                <w:szCs w:val="18"/>
              </w:rPr>
              <w:t>有毒物质密封桶</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装载有毒有害物质；防酸碱，耐高温</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3个</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1个</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1个</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1个</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5</w:t>
            </w:r>
          </w:p>
        </w:tc>
        <w:tc>
          <w:tcPr>
            <w:tcW w:w="1276" w:type="dxa"/>
            <w:vAlign w:val="center"/>
          </w:tcPr>
          <w:p>
            <w:pPr>
              <w:spacing w:line="360" w:lineRule="auto"/>
              <w:jc w:val="center"/>
              <w:rPr>
                <w:rFonts w:ascii="Times New Roman" w:hAnsi="Times New Roman" w:eastAsia="宋体"/>
                <w:bCs/>
                <w:sz w:val="18"/>
                <w:szCs w:val="18"/>
              </w:rPr>
            </w:pPr>
            <w:r>
              <w:rPr>
                <w:rFonts w:ascii="Times New Roman" w:hAnsi="Times New Roman" w:eastAsia="宋体"/>
                <w:bCs/>
                <w:sz w:val="18"/>
                <w:szCs w:val="18"/>
              </w:rPr>
              <w:t>集污袋</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装载有害液体</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只</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1只</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1只</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1只</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6</w:t>
            </w:r>
          </w:p>
        </w:tc>
        <w:tc>
          <w:tcPr>
            <w:tcW w:w="1276" w:type="dxa"/>
            <w:vAlign w:val="center"/>
          </w:tcPr>
          <w:p>
            <w:pPr>
              <w:spacing w:line="360" w:lineRule="auto"/>
              <w:jc w:val="center"/>
              <w:rPr>
                <w:rFonts w:ascii="Times New Roman" w:hAnsi="Times New Roman" w:eastAsia="宋体"/>
                <w:bCs/>
                <w:sz w:val="18"/>
                <w:szCs w:val="18"/>
              </w:rPr>
            </w:pPr>
            <w:r>
              <w:rPr>
                <w:rFonts w:ascii="Times New Roman" w:hAnsi="Times New Roman" w:eastAsia="宋体"/>
                <w:bCs/>
                <w:sz w:val="18"/>
                <w:szCs w:val="18"/>
              </w:rPr>
              <w:t>吸附垫</w:t>
            </w:r>
            <w:r>
              <w:rPr>
                <w:rFonts w:hint="eastAsia" w:ascii="Times New Roman" w:hAnsi="Times New Roman" w:eastAsia="宋体"/>
                <w:bCs/>
                <w:sz w:val="18"/>
                <w:szCs w:val="18"/>
              </w:rPr>
              <w:t>、</w:t>
            </w:r>
            <w:r>
              <w:rPr>
                <w:rFonts w:ascii="Times New Roman" w:hAnsi="Times New Roman" w:eastAsia="宋体"/>
                <w:bCs/>
                <w:sz w:val="18"/>
                <w:szCs w:val="18"/>
              </w:rPr>
              <w:t>吸附棉</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小范围内的吸附酸、碱和其他腐蚀性液体</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2箱</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1箱</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1箱</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1箱</w:t>
            </w:r>
          </w:p>
        </w:tc>
        <w:tc>
          <w:tcPr>
            <w:tcW w:w="14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配备比</w:t>
            </w:r>
            <w:r>
              <w:rPr>
                <w:rFonts w:ascii="Times New Roman" w:hAnsi="Times New Roman" w:eastAsia="宋体"/>
                <w:bCs/>
                <w:sz w:val="18"/>
                <w:szCs w:val="18"/>
              </w:rPr>
              <w:t>1</w:t>
            </w:r>
            <w:r>
              <w:rPr>
                <w:rFonts w:hint="eastAsia" w:ascii="Times New Roman" w:hAnsi="Times New Roman" w:eastAsia="宋体"/>
                <w:bCs/>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1" w:type="dxa"/>
            <w:gridSpan w:val="8"/>
            <w:vAlign w:val="center"/>
          </w:tcPr>
          <w:p>
            <w:pPr>
              <w:jc w:val="left"/>
              <w:rPr>
                <w:rFonts w:ascii="Times New Roman" w:hAnsi="Times New Roman" w:eastAsia="宋体"/>
                <w:sz w:val="18"/>
                <w:szCs w:val="18"/>
              </w:rPr>
            </w:pPr>
            <w:r>
              <w:rPr>
                <w:rFonts w:hint="eastAsia" w:ascii="Times New Roman" w:hAnsi="Times New Roman" w:eastAsia="宋体"/>
                <w:sz w:val="18"/>
                <w:szCs w:val="18"/>
              </w:rPr>
              <w:t>注1:</w:t>
            </w:r>
            <w:r>
              <w:rPr>
                <w:rFonts w:ascii="Times New Roman" w:hAnsi="Times New Roman" w:eastAsia="宋体"/>
                <w:sz w:val="18"/>
                <w:szCs w:val="18"/>
              </w:rPr>
              <w:t xml:space="preserve"> “*”表示根据</w:t>
            </w:r>
            <w:r>
              <w:rPr>
                <w:rFonts w:hint="eastAsia" w:ascii="Times New Roman" w:hAnsi="Times New Roman" w:eastAsia="宋体"/>
                <w:sz w:val="18"/>
                <w:szCs w:val="18"/>
              </w:rPr>
              <w:t>化工园区根据</w:t>
            </w:r>
            <w:r>
              <w:rPr>
                <w:rFonts w:ascii="Times New Roman" w:hAnsi="Times New Roman" w:eastAsia="宋体"/>
                <w:sz w:val="18"/>
                <w:szCs w:val="18"/>
              </w:rPr>
              <w:t>实际需要确定</w:t>
            </w:r>
            <w:r>
              <w:rPr>
                <w:rFonts w:hint="eastAsia" w:ascii="Times New Roman" w:hAnsi="Times New Roman" w:eastAsia="宋体"/>
                <w:sz w:val="18"/>
                <w:szCs w:val="18"/>
              </w:rPr>
              <w:t>，</w:t>
            </w:r>
            <w:r>
              <w:rPr>
                <w:rFonts w:hint="eastAsia" w:ascii="Times New Roman" w:hAnsi="Times New Roman" w:eastAsia="宋体"/>
                <w:sz w:val="18"/>
                <w:szCs w:val="18"/>
                <w:lang w:eastAsia="zh-CN"/>
              </w:rPr>
              <w:t>本文件</w:t>
            </w:r>
            <w:r>
              <w:rPr>
                <w:rFonts w:hint="eastAsia" w:ascii="Times New Roman" w:hAnsi="Times New Roman" w:eastAsia="宋体"/>
                <w:sz w:val="18"/>
                <w:szCs w:val="18"/>
              </w:rPr>
              <w:t>不作规定。</w:t>
            </w:r>
          </w:p>
          <w:p>
            <w:pPr>
              <w:jc w:val="left"/>
              <w:rPr>
                <w:rFonts w:ascii="Times New Roman" w:hAnsi="Times New Roman" w:eastAsia="宋体"/>
                <w:bCs/>
                <w:sz w:val="18"/>
                <w:szCs w:val="18"/>
              </w:rPr>
            </w:pPr>
            <w:r>
              <w:rPr>
                <w:rFonts w:hint="eastAsia" w:ascii="Times New Roman" w:hAnsi="Times New Roman" w:eastAsia="宋体"/>
                <w:bCs/>
                <w:sz w:val="18"/>
                <w:szCs w:val="18"/>
              </w:rPr>
              <w:t>注2：表中“配备比”是指应急救援人员防护装备配备投入使用数量与备用数量之比。</w:t>
            </w:r>
          </w:p>
          <w:p>
            <w:pPr>
              <w:jc w:val="left"/>
              <w:rPr>
                <w:rFonts w:ascii="Times New Roman" w:hAnsi="Times New Roman" w:eastAsia="宋体"/>
                <w:bCs/>
                <w:sz w:val="18"/>
                <w:szCs w:val="18"/>
              </w:rPr>
            </w:pPr>
            <w:r>
              <w:rPr>
                <w:rFonts w:hint="eastAsia" w:ascii="Times New Roman" w:hAnsi="Times New Roman" w:eastAsia="宋体"/>
                <w:bCs/>
                <w:sz w:val="18"/>
                <w:szCs w:val="18"/>
              </w:rPr>
              <w:t>注</w:t>
            </w:r>
            <w:r>
              <w:rPr>
                <w:rFonts w:ascii="Times New Roman" w:hAnsi="Times New Roman" w:eastAsia="宋体"/>
                <w:bCs/>
                <w:sz w:val="18"/>
                <w:szCs w:val="18"/>
              </w:rPr>
              <w:t>3</w:t>
            </w:r>
            <w:r>
              <w:rPr>
                <w:rFonts w:hint="eastAsia" w:ascii="Times New Roman" w:hAnsi="Times New Roman" w:eastAsia="宋体"/>
                <w:bCs/>
                <w:sz w:val="18"/>
                <w:szCs w:val="18"/>
              </w:rPr>
              <w:t>：根据配备比计算的备份数量为非整数时向上取整。</w:t>
            </w:r>
          </w:p>
        </w:tc>
      </w:tr>
    </w:tbl>
    <w:p>
      <w:pPr>
        <w:pStyle w:val="36"/>
      </w:pPr>
      <w:r>
        <w:rPr>
          <w:rFonts w:hint="eastAsia"/>
        </w:rPr>
        <w:t>表9 化工园区排烟照明器材配备标准</w:t>
      </w:r>
    </w:p>
    <w:tbl>
      <w:tblPr>
        <w:tblStyle w:val="12"/>
        <w:tblW w:w="83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6"/>
        <w:gridCol w:w="1702"/>
        <w:gridCol w:w="852"/>
        <w:gridCol w:w="850"/>
        <w:gridCol w:w="852"/>
        <w:gridCol w:w="794"/>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序号</w:t>
            </w:r>
          </w:p>
        </w:tc>
        <w:tc>
          <w:tcPr>
            <w:tcW w:w="1276"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物资名称</w:t>
            </w:r>
          </w:p>
        </w:tc>
        <w:tc>
          <w:tcPr>
            <w:tcW w:w="1702"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主要用途</w:t>
            </w:r>
          </w:p>
          <w:p>
            <w:pPr>
              <w:jc w:val="center"/>
              <w:rPr>
                <w:rFonts w:ascii="Times New Roman" w:hAnsi="Times New Roman" w:eastAsia="宋体"/>
                <w:b/>
                <w:bCs/>
                <w:sz w:val="18"/>
                <w:szCs w:val="18"/>
              </w:rPr>
            </w:pPr>
            <w:r>
              <w:rPr>
                <w:rFonts w:ascii="Times New Roman" w:hAnsi="Times New Roman" w:eastAsia="宋体"/>
                <w:b/>
                <w:bCs/>
                <w:sz w:val="18"/>
                <w:szCs w:val="18"/>
              </w:rPr>
              <w:t>或技术要求</w:t>
            </w:r>
          </w:p>
        </w:tc>
        <w:tc>
          <w:tcPr>
            <w:tcW w:w="852"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特勤</w:t>
            </w:r>
          </w:p>
          <w:p>
            <w:pPr>
              <w:jc w:val="center"/>
              <w:rPr>
                <w:rFonts w:ascii="Times New Roman" w:hAnsi="Times New Roman" w:eastAsia="宋体"/>
                <w:b/>
                <w:bCs/>
                <w:sz w:val="18"/>
                <w:szCs w:val="18"/>
              </w:rPr>
            </w:pPr>
            <w:r>
              <w:rPr>
                <w:rFonts w:hint="eastAsia" w:ascii="Times New Roman" w:hAnsi="Times New Roman" w:eastAsia="宋体"/>
                <w:b/>
                <w:bCs/>
                <w:sz w:val="18"/>
                <w:szCs w:val="18"/>
              </w:rPr>
              <w:t>消防站</w:t>
            </w:r>
          </w:p>
        </w:tc>
        <w:tc>
          <w:tcPr>
            <w:tcW w:w="850"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一级</w:t>
            </w:r>
          </w:p>
          <w:p>
            <w:pPr>
              <w:jc w:val="center"/>
              <w:rPr>
                <w:rFonts w:ascii="Times New Roman" w:hAnsi="Times New Roman" w:eastAsia="宋体"/>
                <w:b/>
                <w:bCs/>
                <w:sz w:val="18"/>
                <w:szCs w:val="18"/>
              </w:rPr>
            </w:pPr>
            <w:r>
              <w:rPr>
                <w:rFonts w:hint="eastAsia" w:ascii="Times New Roman" w:hAnsi="Times New Roman" w:eastAsia="宋体"/>
                <w:b/>
                <w:bCs/>
                <w:sz w:val="18"/>
                <w:szCs w:val="18"/>
              </w:rPr>
              <w:t>消防站</w:t>
            </w:r>
          </w:p>
        </w:tc>
        <w:tc>
          <w:tcPr>
            <w:tcW w:w="852"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二级</w:t>
            </w:r>
          </w:p>
          <w:p>
            <w:pPr>
              <w:jc w:val="center"/>
              <w:rPr>
                <w:rFonts w:ascii="Times New Roman" w:hAnsi="Times New Roman" w:eastAsia="宋体"/>
                <w:b/>
                <w:bCs/>
                <w:sz w:val="18"/>
                <w:szCs w:val="18"/>
              </w:rPr>
            </w:pPr>
            <w:r>
              <w:rPr>
                <w:rFonts w:hint="eastAsia" w:ascii="Times New Roman" w:hAnsi="Times New Roman" w:eastAsia="宋体"/>
                <w:b/>
                <w:bCs/>
                <w:sz w:val="18"/>
                <w:szCs w:val="18"/>
              </w:rPr>
              <w:t>消防站</w:t>
            </w:r>
          </w:p>
        </w:tc>
        <w:tc>
          <w:tcPr>
            <w:tcW w:w="794"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气防站</w:t>
            </w:r>
          </w:p>
        </w:tc>
        <w:tc>
          <w:tcPr>
            <w:tcW w:w="1408"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移动</w:t>
            </w:r>
            <w:r>
              <w:rPr>
                <w:rFonts w:ascii="Times New Roman" w:hAnsi="Times New Roman" w:eastAsia="宋体"/>
                <w:bCs/>
                <w:sz w:val="18"/>
                <w:szCs w:val="18"/>
              </w:rPr>
              <w:t>发电机</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灾害现场等电器设备的供电</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2台</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1台</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1台</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1台</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color w:val="000000" w:themeColor="text1"/>
                <w:sz w:val="18"/>
                <w:szCs w:val="18"/>
                <w14:textFill>
                  <w14:solidFill>
                    <w14:schemeClr w14:val="tx1"/>
                  </w14:solidFill>
                </w14:textFill>
              </w:rPr>
              <w:t>移动照明灯组</w:t>
            </w:r>
          </w:p>
        </w:tc>
        <w:tc>
          <w:tcPr>
            <w:tcW w:w="1702" w:type="dxa"/>
            <w:vAlign w:val="center"/>
          </w:tcPr>
          <w:p>
            <w:pPr>
              <w:jc w:val="center"/>
              <w:rPr>
                <w:rFonts w:ascii="Times New Roman" w:hAnsi="Times New Roman" w:eastAsia="宋体"/>
                <w:sz w:val="18"/>
                <w:szCs w:val="18"/>
              </w:rPr>
            </w:pPr>
            <w:r>
              <w:rPr>
                <w:rFonts w:ascii="Times New Roman" w:hAnsi="Times New Roman" w:eastAsia="宋体"/>
                <w:sz w:val="18"/>
                <w:szCs w:val="18"/>
              </w:rPr>
              <w:t>灾害现场的作业照明</w:t>
            </w:r>
            <w:r>
              <w:rPr>
                <w:rFonts w:hint="eastAsia" w:ascii="Times New Roman" w:hAnsi="Times New Roman" w:eastAsia="宋体"/>
                <w:sz w:val="18"/>
                <w:szCs w:val="18"/>
              </w:rPr>
              <w:t>，</w:t>
            </w:r>
            <w:r>
              <w:rPr>
                <w:rFonts w:ascii="Times New Roman" w:hAnsi="Times New Roman" w:eastAsia="宋体"/>
                <w:sz w:val="18"/>
                <w:szCs w:val="18"/>
              </w:rPr>
              <w:t>照度符合作业要求</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套</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1套</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1套</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1套</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3</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救生照明线</w:t>
            </w:r>
          </w:p>
        </w:tc>
        <w:tc>
          <w:tcPr>
            <w:tcW w:w="170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能见度较低下的照明及疏散导向。具备防水、质轻、抗折、耐拉、耐压、耐高温等性能。</w:t>
            </w:r>
            <w:r>
              <w:rPr>
                <w:rFonts w:hint="eastAsia" w:ascii="Times New Roman" w:hAnsi="Times New Roman" w:eastAsia="宋体"/>
                <w:bCs/>
                <w:sz w:val="18"/>
                <w:szCs w:val="18"/>
              </w:rPr>
              <w:t>每盘长度不小于50m</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2盘</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2盘</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2盘</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1盘</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4</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移动式排烟机</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灾害现场的排烟和送风，配有相应口径的风管</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2台</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1台</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1台</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5</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坑道</w:t>
            </w:r>
            <w:r>
              <w:rPr>
                <w:rFonts w:ascii="Times New Roman" w:hAnsi="Times New Roman" w:eastAsia="宋体"/>
                <w:bCs/>
                <w:sz w:val="18"/>
                <w:szCs w:val="18"/>
              </w:rPr>
              <w:t>小型空气输送机</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缺氧空间作业，排风量符合常用救灾的要求</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1台</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6</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大型水力排烟机</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火灾事故现场排烟、冷却。最大排烟量≥60000m</w:t>
            </w:r>
            <w:r>
              <w:rPr>
                <w:rFonts w:hint="eastAsia" w:ascii="Times New Roman" w:hAnsi="Times New Roman" w:eastAsia="宋体"/>
                <w:sz w:val="18"/>
                <w:szCs w:val="18"/>
                <w:vertAlign w:val="superscript"/>
              </w:rPr>
              <w:t>3</w:t>
            </w:r>
            <w:r>
              <w:rPr>
                <w:rFonts w:hint="eastAsia" w:ascii="Times New Roman" w:hAnsi="Times New Roman" w:eastAsia="宋体"/>
                <w:sz w:val="18"/>
                <w:szCs w:val="18"/>
              </w:rPr>
              <w:t>/h</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2台</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1" w:type="dxa"/>
            <w:gridSpan w:val="8"/>
            <w:vAlign w:val="center"/>
          </w:tcPr>
          <w:p>
            <w:pPr>
              <w:jc w:val="left"/>
              <w:rPr>
                <w:rFonts w:ascii="Times New Roman" w:hAnsi="Times New Roman" w:eastAsia="宋体"/>
                <w:bCs/>
                <w:sz w:val="18"/>
                <w:szCs w:val="18"/>
              </w:rPr>
            </w:pPr>
            <w:r>
              <w:rPr>
                <w:rFonts w:hint="eastAsia" w:ascii="Times New Roman" w:hAnsi="Times New Roman" w:eastAsia="宋体"/>
                <w:sz w:val="18"/>
                <w:szCs w:val="18"/>
              </w:rPr>
              <w:t>注:</w:t>
            </w:r>
            <w:r>
              <w:rPr>
                <w:rFonts w:ascii="Times New Roman" w:hAnsi="Times New Roman" w:eastAsia="宋体"/>
                <w:sz w:val="18"/>
                <w:szCs w:val="18"/>
              </w:rPr>
              <w:t xml:space="preserve"> “*”表示根据</w:t>
            </w:r>
            <w:r>
              <w:rPr>
                <w:rFonts w:hint="eastAsia" w:ascii="Times New Roman" w:hAnsi="Times New Roman" w:eastAsia="宋体"/>
                <w:sz w:val="18"/>
                <w:szCs w:val="18"/>
              </w:rPr>
              <w:t>化工园区根据</w:t>
            </w:r>
            <w:r>
              <w:rPr>
                <w:rFonts w:ascii="Times New Roman" w:hAnsi="Times New Roman" w:eastAsia="宋体"/>
                <w:sz w:val="18"/>
                <w:szCs w:val="18"/>
              </w:rPr>
              <w:t>实际需要确定</w:t>
            </w:r>
            <w:r>
              <w:rPr>
                <w:rFonts w:hint="eastAsia" w:ascii="Times New Roman" w:hAnsi="Times New Roman" w:eastAsia="宋体"/>
                <w:sz w:val="18"/>
                <w:szCs w:val="18"/>
              </w:rPr>
              <w:t>，</w:t>
            </w:r>
            <w:r>
              <w:rPr>
                <w:rFonts w:hint="eastAsia" w:ascii="Times New Roman" w:hAnsi="Times New Roman" w:eastAsia="宋体"/>
                <w:sz w:val="18"/>
                <w:szCs w:val="18"/>
                <w:lang w:eastAsia="zh-CN"/>
              </w:rPr>
              <w:t>本文件</w:t>
            </w:r>
            <w:r>
              <w:rPr>
                <w:rFonts w:hint="eastAsia" w:ascii="Times New Roman" w:hAnsi="Times New Roman" w:eastAsia="宋体"/>
                <w:sz w:val="18"/>
                <w:szCs w:val="18"/>
              </w:rPr>
              <w:t>不作规定。</w:t>
            </w:r>
          </w:p>
        </w:tc>
      </w:tr>
    </w:tbl>
    <w:p>
      <w:pPr>
        <w:pStyle w:val="36"/>
      </w:pPr>
      <w:r>
        <w:rPr>
          <w:rFonts w:hint="eastAsia"/>
        </w:rPr>
        <w:t>表10 化工园区救生物资配备标准</w:t>
      </w:r>
    </w:p>
    <w:tbl>
      <w:tblPr>
        <w:tblStyle w:val="12"/>
        <w:tblW w:w="83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6"/>
        <w:gridCol w:w="1702"/>
        <w:gridCol w:w="852"/>
        <w:gridCol w:w="850"/>
        <w:gridCol w:w="852"/>
        <w:gridCol w:w="794"/>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序号</w:t>
            </w:r>
          </w:p>
        </w:tc>
        <w:tc>
          <w:tcPr>
            <w:tcW w:w="1276"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物资名称</w:t>
            </w:r>
          </w:p>
        </w:tc>
        <w:tc>
          <w:tcPr>
            <w:tcW w:w="1702"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主要用途</w:t>
            </w:r>
          </w:p>
          <w:p>
            <w:pPr>
              <w:jc w:val="center"/>
              <w:rPr>
                <w:rFonts w:ascii="Times New Roman" w:hAnsi="Times New Roman" w:eastAsia="宋体"/>
                <w:b/>
                <w:bCs/>
                <w:sz w:val="18"/>
                <w:szCs w:val="18"/>
              </w:rPr>
            </w:pPr>
            <w:r>
              <w:rPr>
                <w:rFonts w:ascii="Times New Roman" w:hAnsi="Times New Roman" w:eastAsia="宋体"/>
                <w:b/>
                <w:bCs/>
                <w:sz w:val="18"/>
                <w:szCs w:val="18"/>
              </w:rPr>
              <w:t>或技术要求</w:t>
            </w:r>
          </w:p>
        </w:tc>
        <w:tc>
          <w:tcPr>
            <w:tcW w:w="852"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特勤</w:t>
            </w:r>
          </w:p>
          <w:p>
            <w:pPr>
              <w:jc w:val="center"/>
              <w:rPr>
                <w:rFonts w:ascii="Times New Roman" w:hAnsi="Times New Roman" w:eastAsia="宋体"/>
                <w:b/>
                <w:bCs/>
                <w:sz w:val="18"/>
                <w:szCs w:val="18"/>
              </w:rPr>
            </w:pPr>
            <w:r>
              <w:rPr>
                <w:rFonts w:hint="eastAsia" w:ascii="Times New Roman" w:hAnsi="Times New Roman" w:eastAsia="宋体"/>
                <w:b/>
                <w:bCs/>
                <w:sz w:val="18"/>
                <w:szCs w:val="18"/>
              </w:rPr>
              <w:t>消防站</w:t>
            </w:r>
          </w:p>
        </w:tc>
        <w:tc>
          <w:tcPr>
            <w:tcW w:w="850"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一级</w:t>
            </w:r>
          </w:p>
          <w:p>
            <w:pPr>
              <w:jc w:val="center"/>
              <w:rPr>
                <w:rFonts w:ascii="Times New Roman" w:hAnsi="Times New Roman" w:eastAsia="宋体"/>
                <w:b/>
                <w:bCs/>
                <w:sz w:val="18"/>
                <w:szCs w:val="18"/>
              </w:rPr>
            </w:pPr>
            <w:r>
              <w:rPr>
                <w:rFonts w:hint="eastAsia" w:ascii="Times New Roman" w:hAnsi="Times New Roman" w:eastAsia="宋体"/>
                <w:b/>
                <w:bCs/>
                <w:sz w:val="18"/>
                <w:szCs w:val="18"/>
              </w:rPr>
              <w:t>消防站</w:t>
            </w:r>
          </w:p>
        </w:tc>
        <w:tc>
          <w:tcPr>
            <w:tcW w:w="852"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二级</w:t>
            </w:r>
          </w:p>
          <w:p>
            <w:pPr>
              <w:jc w:val="center"/>
              <w:rPr>
                <w:rFonts w:ascii="Times New Roman" w:hAnsi="Times New Roman" w:eastAsia="宋体"/>
                <w:b/>
                <w:bCs/>
                <w:sz w:val="18"/>
                <w:szCs w:val="18"/>
              </w:rPr>
            </w:pPr>
            <w:r>
              <w:rPr>
                <w:rFonts w:hint="eastAsia" w:ascii="Times New Roman" w:hAnsi="Times New Roman" w:eastAsia="宋体"/>
                <w:b/>
                <w:bCs/>
                <w:sz w:val="18"/>
                <w:szCs w:val="18"/>
              </w:rPr>
              <w:t>消防站</w:t>
            </w:r>
          </w:p>
        </w:tc>
        <w:tc>
          <w:tcPr>
            <w:tcW w:w="794"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气防站</w:t>
            </w:r>
          </w:p>
        </w:tc>
        <w:tc>
          <w:tcPr>
            <w:tcW w:w="1408"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救生绳</w:t>
            </w:r>
          </w:p>
        </w:tc>
        <w:tc>
          <w:tcPr>
            <w:tcW w:w="1702" w:type="dxa"/>
            <w:vAlign w:val="center"/>
          </w:tcPr>
          <w:p>
            <w:pPr>
              <w:jc w:val="center"/>
              <w:rPr>
                <w:rFonts w:ascii="Times New Roman" w:hAnsi="Times New Roman" w:eastAsia="宋体"/>
                <w:sz w:val="18"/>
                <w:szCs w:val="18"/>
              </w:rPr>
            </w:pPr>
            <w:r>
              <w:rPr>
                <w:rFonts w:ascii="Times New Roman" w:hAnsi="Times New Roman" w:eastAsia="宋体"/>
                <w:sz w:val="18"/>
                <w:szCs w:val="18"/>
              </w:rPr>
              <w:t>救人或自救工具，也可用于运送消防施救器材，</w:t>
            </w:r>
            <w:r>
              <w:rPr>
                <w:rFonts w:hint="eastAsia" w:ascii="Times New Roman" w:hAnsi="Times New Roman" w:eastAsia="宋体"/>
                <w:sz w:val="18"/>
                <w:szCs w:val="18"/>
              </w:rPr>
              <w:t>50米</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2组</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2组</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2组</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2组</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救援三角架</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高处、井下等救援作业。金属框架，配有手摇式绞盘，牵引滑轮，最大承载2500N，绳索长度不小于30m</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1个</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1个</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1个</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1个</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3</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救生软梯</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登高救生作业</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2条</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1条</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1条</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1条</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4</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缓降器</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高处救人和自救。安全负荷不低于1300 N，绳索防火、耐磨</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3套</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3套</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3套</w:t>
            </w:r>
          </w:p>
        </w:tc>
        <w:tc>
          <w:tcPr>
            <w:tcW w:w="794"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套</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5</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肢体固定气囊</w:t>
            </w:r>
          </w:p>
        </w:tc>
        <w:tc>
          <w:tcPr>
            <w:tcW w:w="1702" w:type="dxa"/>
            <w:vAlign w:val="center"/>
          </w:tcPr>
          <w:p>
            <w:pPr>
              <w:jc w:val="center"/>
              <w:rPr>
                <w:rFonts w:ascii="Times New Roman" w:hAnsi="Times New Roman" w:eastAsia="宋体"/>
                <w:bCs/>
                <w:sz w:val="18"/>
                <w:szCs w:val="18"/>
              </w:rPr>
            </w:pPr>
            <w:r>
              <w:rPr>
                <w:rFonts w:ascii="Times New Roman" w:hAnsi="Times New Roman" w:eastAsia="宋体"/>
                <w:sz w:val="18"/>
                <w:szCs w:val="18"/>
              </w:rPr>
              <w:t>固定受伤人员肢体，保护骨折部位免受伤害。</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套</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94"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套</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6</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躯体固定气囊</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固定手上人员躯体</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套</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94"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套</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7</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救生抛投器</w:t>
            </w:r>
          </w:p>
        </w:tc>
        <w:tc>
          <w:tcPr>
            <w:tcW w:w="1702" w:type="dxa"/>
            <w:vAlign w:val="center"/>
          </w:tcPr>
          <w:p>
            <w:pPr>
              <w:jc w:val="center"/>
              <w:rPr>
                <w:rFonts w:ascii="Times New Roman" w:hAnsi="Times New Roman" w:eastAsia="宋体"/>
                <w:bCs/>
                <w:sz w:val="18"/>
                <w:szCs w:val="18"/>
              </w:rPr>
            </w:pPr>
            <w:r>
              <w:rPr>
                <w:rFonts w:ascii="Times New Roman" w:hAnsi="Times New Roman" w:eastAsia="宋体"/>
                <w:sz w:val="18"/>
                <w:szCs w:val="18"/>
              </w:rPr>
              <w:t>远距离抛投救生绳或救生圈。气动喷射，投射距离不小于60 m</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1套</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1套</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8</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消防救生气垫</w:t>
            </w:r>
          </w:p>
        </w:tc>
        <w:tc>
          <w:tcPr>
            <w:tcW w:w="1702" w:type="dxa"/>
            <w:vAlign w:val="center"/>
          </w:tcPr>
          <w:p>
            <w:pPr>
              <w:jc w:val="center"/>
              <w:rPr>
                <w:rFonts w:ascii="Times New Roman" w:hAnsi="Times New Roman" w:eastAsia="宋体"/>
                <w:bCs/>
                <w:sz w:val="18"/>
                <w:szCs w:val="18"/>
              </w:rPr>
            </w:pPr>
            <w:r>
              <w:rPr>
                <w:rFonts w:ascii="Times New Roman" w:hAnsi="Times New Roman" w:eastAsia="宋体"/>
                <w:sz w:val="18"/>
                <w:szCs w:val="18"/>
              </w:rPr>
              <w:t>救助高处被困人员。性能符合GA 631 的要求</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1套</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9</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急救箱</w:t>
            </w:r>
          </w:p>
        </w:tc>
        <w:tc>
          <w:tcPr>
            <w:tcW w:w="1702" w:type="dxa"/>
            <w:vAlign w:val="center"/>
          </w:tcPr>
          <w:p>
            <w:pPr>
              <w:rPr>
                <w:rFonts w:ascii="Times New Roman" w:hAnsi="Times New Roman" w:eastAsia="宋体"/>
                <w:sz w:val="18"/>
                <w:szCs w:val="18"/>
              </w:rPr>
            </w:pPr>
            <w:r>
              <w:rPr>
                <w:rFonts w:hint="eastAsia" w:ascii="Times New Roman" w:hAnsi="Times New Roman" w:eastAsia="宋体"/>
                <w:sz w:val="18"/>
                <w:szCs w:val="18"/>
              </w:rPr>
              <w:t>盛放常规外伤和化学伤害急救所需的敷料、药品和器械等</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2个</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2个</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2个</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2个</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10</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氧气瓶</w:t>
            </w:r>
          </w:p>
        </w:tc>
        <w:tc>
          <w:tcPr>
            <w:tcW w:w="170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提供呼吸所需氧气</w:t>
            </w:r>
            <w:r>
              <w:rPr>
                <w:rFonts w:hint="eastAsia" w:ascii="Times New Roman" w:hAnsi="Times New Roman" w:eastAsia="宋体"/>
                <w:sz w:val="18"/>
                <w:szCs w:val="18"/>
              </w:rPr>
              <w:t>。技术性能符合</w:t>
            </w:r>
            <w:r>
              <w:rPr>
                <w:rFonts w:ascii="Times New Roman" w:hAnsi="Times New Roman" w:eastAsia="宋体"/>
                <w:sz w:val="18"/>
                <w:szCs w:val="18"/>
              </w:rPr>
              <w:t>GB/T 18664</w:t>
            </w:r>
            <w:r>
              <w:rPr>
                <w:rFonts w:hint="eastAsia" w:ascii="Times New Roman" w:hAnsi="Times New Roman" w:eastAsia="宋体"/>
                <w:sz w:val="18"/>
                <w:szCs w:val="18"/>
              </w:rPr>
              <w:t>的要求</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1套/</w:t>
            </w:r>
          </w:p>
          <w:p>
            <w:pPr>
              <w:jc w:val="center"/>
              <w:rPr>
                <w:rFonts w:ascii="Times New Roman" w:hAnsi="Times New Roman" w:eastAsia="宋体"/>
                <w:bCs/>
                <w:sz w:val="18"/>
                <w:szCs w:val="18"/>
              </w:rPr>
            </w:pPr>
            <w:r>
              <w:rPr>
                <w:rFonts w:hint="eastAsia" w:ascii="Times New Roman" w:hAnsi="Times New Roman" w:eastAsia="宋体"/>
                <w:bCs/>
                <w:sz w:val="18"/>
                <w:szCs w:val="18"/>
              </w:rPr>
              <w:t>气防车</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11</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逃生面罩</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灾害事故现场被救人员呼吸防护，含滤毒罐。技术性能符合</w:t>
            </w:r>
            <w:r>
              <w:rPr>
                <w:rFonts w:ascii="Times New Roman" w:hAnsi="Times New Roman" w:eastAsia="宋体"/>
                <w:sz w:val="18"/>
                <w:szCs w:val="18"/>
              </w:rPr>
              <w:t>GB/T 18664</w:t>
            </w:r>
            <w:r>
              <w:rPr>
                <w:rFonts w:hint="eastAsia" w:ascii="Times New Roman" w:hAnsi="Times New Roman" w:eastAsia="宋体"/>
                <w:sz w:val="18"/>
                <w:szCs w:val="18"/>
              </w:rPr>
              <w:t>的要求</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20个</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20个</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20个</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20个</w:t>
            </w:r>
          </w:p>
        </w:tc>
        <w:tc>
          <w:tcPr>
            <w:tcW w:w="14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备份10个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12</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折叠式担架</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运送事故现场受伤人员。为金属框架，高分子材料表面质材，便于洗消，承重不小于100kg</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2副</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1副</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13</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多功能担架</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灾害事故现场救援，可垂直或水平吊运，水平抬运，在光滑地面拖拉</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2副</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1副</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1副</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2副</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1" w:type="dxa"/>
            <w:gridSpan w:val="8"/>
            <w:vAlign w:val="center"/>
          </w:tcPr>
          <w:p>
            <w:pPr>
              <w:jc w:val="left"/>
              <w:rPr>
                <w:rFonts w:ascii="Times New Roman" w:hAnsi="Times New Roman" w:eastAsia="宋体"/>
                <w:bCs/>
                <w:sz w:val="18"/>
                <w:szCs w:val="18"/>
              </w:rPr>
            </w:pPr>
            <w:r>
              <w:rPr>
                <w:rFonts w:hint="eastAsia" w:ascii="Times New Roman" w:hAnsi="Times New Roman" w:eastAsia="宋体"/>
                <w:sz w:val="18"/>
                <w:szCs w:val="18"/>
              </w:rPr>
              <w:t>注:</w:t>
            </w:r>
            <w:r>
              <w:rPr>
                <w:rFonts w:ascii="Times New Roman" w:hAnsi="Times New Roman" w:eastAsia="宋体"/>
                <w:sz w:val="18"/>
                <w:szCs w:val="18"/>
              </w:rPr>
              <w:t xml:space="preserve"> “*”表示根据</w:t>
            </w:r>
            <w:r>
              <w:rPr>
                <w:rFonts w:hint="eastAsia" w:ascii="Times New Roman" w:hAnsi="Times New Roman" w:eastAsia="宋体"/>
                <w:sz w:val="18"/>
                <w:szCs w:val="18"/>
              </w:rPr>
              <w:t>化工园区根据</w:t>
            </w:r>
            <w:r>
              <w:rPr>
                <w:rFonts w:ascii="Times New Roman" w:hAnsi="Times New Roman" w:eastAsia="宋体"/>
                <w:sz w:val="18"/>
                <w:szCs w:val="18"/>
              </w:rPr>
              <w:t>实际需要确定</w:t>
            </w:r>
            <w:r>
              <w:rPr>
                <w:rFonts w:hint="eastAsia" w:ascii="Times New Roman" w:hAnsi="Times New Roman" w:eastAsia="宋体"/>
                <w:sz w:val="18"/>
                <w:szCs w:val="18"/>
              </w:rPr>
              <w:t>，</w:t>
            </w:r>
            <w:r>
              <w:rPr>
                <w:rFonts w:hint="eastAsia" w:ascii="Times New Roman" w:hAnsi="Times New Roman" w:eastAsia="宋体"/>
                <w:sz w:val="18"/>
                <w:szCs w:val="18"/>
                <w:lang w:eastAsia="zh-CN"/>
              </w:rPr>
              <w:t>本文件</w:t>
            </w:r>
            <w:r>
              <w:rPr>
                <w:rFonts w:hint="eastAsia" w:ascii="Times New Roman" w:hAnsi="Times New Roman" w:eastAsia="宋体"/>
                <w:sz w:val="18"/>
                <w:szCs w:val="18"/>
              </w:rPr>
              <w:t>不作规定。</w:t>
            </w:r>
          </w:p>
        </w:tc>
      </w:tr>
    </w:tbl>
    <w:p>
      <w:pPr>
        <w:pStyle w:val="36"/>
      </w:pPr>
      <w:r>
        <w:rPr>
          <w:rFonts w:hint="eastAsia"/>
        </w:rPr>
        <w:t>表1</w:t>
      </w:r>
      <w:r>
        <w:t>1</w:t>
      </w:r>
      <w:r>
        <w:rPr>
          <w:rFonts w:hint="eastAsia"/>
        </w:rPr>
        <w:t xml:space="preserve"> 化工园区侦检器材配备标准</w:t>
      </w:r>
    </w:p>
    <w:tbl>
      <w:tblPr>
        <w:tblStyle w:val="12"/>
        <w:tblW w:w="83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6"/>
        <w:gridCol w:w="1702"/>
        <w:gridCol w:w="852"/>
        <w:gridCol w:w="850"/>
        <w:gridCol w:w="852"/>
        <w:gridCol w:w="794"/>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序号</w:t>
            </w:r>
          </w:p>
        </w:tc>
        <w:tc>
          <w:tcPr>
            <w:tcW w:w="1276"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物资名称</w:t>
            </w:r>
          </w:p>
        </w:tc>
        <w:tc>
          <w:tcPr>
            <w:tcW w:w="1702"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主要用途</w:t>
            </w:r>
          </w:p>
          <w:p>
            <w:pPr>
              <w:jc w:val="center"/>
              <w:rPr>
                <w:rFonts w:ascii="Times New Roman" w:hAnsi="Times New Roman" w:eastAsia="宋体"/>
                <w:b/>
                <w:bCs/>
                <w:sz w:val="18"/>
                <w:szCs w:val="18"/>
              </w:rPr>
            </w:pPr>
            <w:r>
              <w:rPr>
                <w:rFonts w:ascii="Times New Roman" w:hAnsi="Times New Roman" w:eastAsia="宋体"/>
                <w:b/>
                <w:bCs/>
                <w:sz w:val="18"/>
                <w:szCs w:val="18"/>
              </w:rPr>
              <w:t>或技术要求</w:t>
            </w:r>
          </w:p>
        </w:tc>
        <w:tc>
          <w:tcPr>
            <w:tcW w:w="852"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特勤</w:t>
            </w:r>
          </w:p>
          <w:p>
            <w:pPr>
              <w:jc w:val="center"/>
              <w:rPr>
                <w:rFonts w:ascii="Times New Roman" w:hAnsi="Times New Roman" w:eastAsia="宋体"/>
                <w:b/>
                <w:bCs/>
                <w:sz w:val="18"/>
                <w:szCs w:val="18"/>
              </w:rPr>
            </w:pPr>
            <w:r>
              <w:rPr>
                <w:rFonts w:hint="eastAsia" w:ascii="Times New Roman" w:hAnsi="Times New Roman" w:eastAsia="宋体"/>
                <w:b/>
                <w:bCs/>
                <w:sz w:val="18"/>
                <w:szCs w:val="18"/>
              </w:rPr>
              <w:t>消防站</w:t>
            </w:r>
          </w:p>
        </w:tc>
        <w:tc>
          <w:tcPr>
            <w:tcW w:w="850"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一级</w:t>
            </w:r>
          </w:p>
          <w:p>
            <w:pPr>
              <w:jc w:val="center"/>
              <w:rPr>
                <w:rFonts w:ascii="Times New Roman" w:hAnsi="Times New Roman" w:eastAsia="宋体"/>
                <w:b/>
                <w:bCs/>
                <w:sz w:val="18"/>
                <w:szCs w:val="18"/>
              </w:rPr>
            </w:pPr>
            <w:r>
              <w:rPr>
                <w:rFonts w:hint="eastAsia" w:ascii="Times New Roman" w:hAnsi="Times New Roman" w:eastAsia="宋体"/>
                <w:b/>
                <w:bCs/>
                <w:sz w:val="18"/>
                <w:szCs w:val="18"/>
              </w:rPr>
              <w:t>消防站</w:t>
            </w:r>
          </w:p>
        </w:tc>
        <w:tc>
          <w:tcPr>
            <w:tcW w:w="852"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二级</w:t>
            </w:r>
          </w:p>
          <w:p>
            <w:pPr>
              <w:jc w:val="center"/>
              <w:rPr>
                <w:rFonts w:ascii="Times New Roman" w:hAnsi="Times New Roman" w:eastAsia="宋体"/>
                <w:b/>
                <w:bCs/>
                <w:sz w:val="18"/>
                <w:szCs w:val="18"/>
              </w:rPr>
            </w:pPr>
            <w:r>
              <w:rPr>
                <w:rFonts w:hint="eastAsia" w:ascii="Times New Roman" w:hAnsi="Times New Roman" w:eastAsia="宋体"/>
                <w:b/>
                <w:bCs/>
                <w:sz w:val="18"/>
                <w:szCs w:val="18"/>
              </w:rPr>
              <w:t>消防站</w:t>
            </w:r>
          </w:p>
        </w:tc>
        <w:tc>
          <w:tcPr>
            <w:tcW w:w="794"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气防站</w:t>
            </w:r>
          </w:p>
        </w:tc>
        <w:tc>
          <w:tcPr>
            <w:tcW w:w="1408"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可燃气体检测仪</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具备防爆功能，可检测多种易燃易爆气体的浓度。技术性能符合</w:t>
            </w:r>
            <w:r>
              <w:rPr>
                <w:rFonts w:ascii="Times New Roman" w:hAnsi="Times New Roman" w:eastAsia="宋体"/>
                <w:sz w:val="18"/>
                <w:szCs w:val="18"/>
              </w:rPr>
              <w:t>GB 50493</w:t>
            </w:r>
            <w:r>
              <w:rPr>
                <w:rFonts w:hint="eastAsia" w:ascii="Times New Roman" w:hAnsi="Times New Roman" w:eastAsia="宋体"/>
                <w:sz w:val="18"/>
                <w:szCs w:val="18"/>
              </w:rPr>
              <w:t>的要求</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4台</w:t>
            </w:r>
          </w:p>
        </w:tc>
        <w:tc>
          <w:tcPr>
            <w:tcW w:w="850"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台</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台</w:t>
            </w:r>
          </w:p>
        </w:tc>
        <w:tc>
          <w:tcPr>
            <w:tcW w:w="794"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台</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有毒气体检测仪</w:t>
            </w:r>
          </w:p>
        </w:tc>
        <w:tc>
          <w:tcPr>
            <w:tcW w:w="1702" w:type="dxa"/>
            <w:vAlign w:val="center"/>
          </w:tcPr>
          <w:p>
            <w:pPr>
              <w:jc w:val="center"/>
              <w:rPr>
                <w:rFonts w:ascii="Times New Roman" w:hAnsi="Times New Roman" w:eastAsia="宋体"/>
                <w:bCs/>
                <w:sz w:val="18"/>
                <w:szCs w:val="18"/>
              </w:rPr>
            </w:pPr>
            <w:r>
              <w:rPr>
                <w:rFonts w:ascii="Times New Roman" w:hAnsi="Times New Roman" w:eastAsia="宋体"/>
                <w:sz w:val="18"/>
                <w:szCs w:val="18"/>
              </w:rPr>
              <w:t>探测有毒气体、有机挥发性气体等。具备自动识别、防水、防爆性能</w:t>
            </w:r>
            <w:r>
              <w:rPr>
                <w:rFonts w:hint="eastAsia" w:ascii="Times New Roman" w:hAnsi="Times New Roman" w:eastAsia="宋体"/>
                <w:sz w:val="18"/>
                <w:szCs w:val="18"/>
              </w:rPr>
              <w:t>。技术性能符合</w:t>
            </w:r>
            <w:r>
              <w:rPr>
                <w:rFonts w:ascii="Times New Roman" w:hAnsi="Times New Roman" w:eastAsia="宋体"/>
                <w:sz w:val="18"/>
                <w:szCs w:val="18"/>
              </w:rPr>
              <w:t>GB 50493</w:t>
            </w:r>
            <w:r>
              <w:rPr>
                <w:rFonts w:hint="eastAsia" w:ascii="Times New Roman" w:hAnsi="Times New Roman" w:eastAsia="宋体"/>
                <w:sz w:val="18"/>
                <w:szCs w:val="18"/>
              </w:rPr>
              <w:t>的要求</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4台</w:t>
            </w:r>
          </w:p>
        </w:tc>
        <w:tc>
          <w:tcPr>
            <w:tcW w:w="850"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台</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台</w:t>
            </w:r>
          </w:p>
        </w:tc>
        <w:tc>
          <w:tcPr>
            <w:tcW w:w="794"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台</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3</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红外测温仪</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测量事故现场温度。可预设高、低温危险报警</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台</w:t>
            </w:r>
          </w:p>
        </w:tc>
        <w:tc>
          <w:tcPr>
            <w:tcW w:w="850"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台</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台</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4</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便携式气象仪</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测量风速、风向、温度、湿度、大气压等气象参数</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1台</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1台</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1台</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1台</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5</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水质分析仪</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定性分析液体内的化学成分</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1台</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6</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红外热像仪</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事故现场黑暗、浓烟环境中的搜寻。温差分辨率不小于0.25℃，有效检测距离不小于40m</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台</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1台</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7</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漏电检测仪</w:t>
            </w:r>
          </w:p>
        </w:tc>
        <w:tc>
          <w:tcPr>
            <w:tcW w:w="1702" w:type="dxa"/>
            <w:vAlign w:val="center"/>
          </w:tcPr>
          <w:p>
            <w:pPr>
              <w:jc w:val="center"/>
              <w:rPr>
                <w:rFonts w:ascii="Times New Roman" w:hAnsi="Times New Roman" w:eastAsia="宋体"/>
                <w:bCs/>
                <w:sz w:val="18"/>
                <w:szCs w:val="18"/>
              </w:rPr>
            </w:pPr>
            <w:r>
              <w:rPr>
                <w:rFonts w:ascii="Times New Roman" w:hAnsi="Times New Roman" w:eastAsia="宋体"/>
                <w:sz w:val="18"/>
                <w:szCs w:val="18"/>
              </w:rPr>
              <w:t>确定泄漏电源位置，具有声光报警功能</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1个</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1个</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1个</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8</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激光测距仪</w:t>
            </w:r>
          </w:p>
        </w:tc>
        <w:tc>
          <w:tcPr>
            <w:tcW w:w="1702" w:type="dxa"/>
            <w:vAlign w:val="center"/>
          </w:tcPr>
          <w:p>
            <w:pPr>
              <w:jc w:val="center"/>
              <w:rPr>
                <w:rFonts w:ascii="Times New Roman" w:hAnsi="Times New Roman" w:eastAsia="宋体"/>
                <w:bCs/>
                <w:sz w:val="18"/>
                <w:szCs w:val="18"/>
              </w:rPr>
            </w:pPr>
            <w:r>
              <w:rPr>
                <w:rFonts w:ascii="Times New Roman" w:hAnsi="Times New Roman" w:eastAsia="宋体"/>
                <w:sz w:val="18"/>
                <w:szCs w:val="18"/>
              </w:rPr>
              <w:t>快速准确测量各种距离参数</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1个</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9</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气体检测管或检测卡</w:t>
            </w:r>
          </w:p>
        </w:tc>
        <w:tc>
          <w:tcPr>
            <w:tcW w:w="1702" w:type="dxa"/>
            <w:vAlign w:val="center"/>
          </w:tcPr>
          <w:p>
            <w:pPr>
              <w:jc w:val="center"/>
              <w:rPr>
                <w:rFonts w:ascii="Times New Roman" w:hAnsi="Times New Roman" w:eastAsia="宋体"/>
                <w:bCs/>
                <w:sz w:val="18"/>
                <w:szCs w:val="18"/>
              </w:rPr>
            </w:pPr>
            <w:r>
              <w:rPr>
                <w:rFonts w:hint="eastAsia" w:ascii="Times New Roman" w:hAnsi="Times New Roman" w:eastAsia="宋体"/>
                <w:sz w:val="18"/>
                <w:szCs w:val="18"/>
              </w:rPr>
              <w:t>定性检测</w:t>
            </w:r>
            <w:r>
              <w:rPr>
                <w:rFonts w:ascii="Times New Roman" w:hAnsi="Times New Roman" w:eastAsia="宋体"/>
                <w:sz w:val="18"/>
                <w:szCs w:val="18"/>
              </w:rPr>
              <w:t>有毒</w:t>
            </w:r>
            <w:r>
              <w:rPr>
                <w:rFonts w:hint="eastAsia" w:ascii="Times New Roman" w:hAnsi="Times New Roman" w:eastAsia="宋体"/>
                <w:sz w:val="18"/>
                <w:szCs w:val="18"/>
              </w:rPr>
              <w:t>有害</w:t>
            </w:r>
            <w:r>
              <w:rPr>
                <w:rFonts w:ascii="Times New Roman" w:hAnsi="Times New Roman" w:eastAsia="宋体"/>
                <w:sz w:val="18"/>
                <w:szCs w:val="18"/>
              </w:rPr>
              <w:t>气体或蒸汽。</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1套</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1套</w:t>
            </w:r>
          </w:p>
        </w:tc>
        <w:tc>
          <w:tcPr>
            <w:tcW w:w="14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根据化工园区内可能出现的有毒有害介质及其特性配备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10</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核放射探测仪</w:t>
            </w:r>
          </w:p>
        </w:tc>
        <w:tc>
          <w:tcPr>
            <w:tcW w:w="170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快速寻找并确定</w:t>
            </w:r>
            <w:r>
              <w:rPr>
                <w:rFonts w:ascii="Times New Roman" w:hAnsi="Times New Roman" w:eastAsia="宋体"/>
                <w:bCs/>
                <w:sz w:val="18"/>
                <w:szCs w:val="18"/>
              </w:rPr>
              <w:t>α</w:t>
            </w:r>
            <w:r>
              <w:rPr>
                <w:rFonts w:hint="eastAsia" w:ascii="Times New Roman" w:hAnsi="Times New Roman" w:eastAsia="宋体"/>
                <w:bCs/>
                <w:sz w:val="18"/>
                <w:szCs w:val="18"/>
              </w:rPr>
              <w:t>、</w:t>
            </w:r>
            <w:r>
              <w:rPr>
                <w:rFonts w:ascii="Times New Roman" w:hAnsi="Times New Roman" w:eastAsia="宋体"/>
                <w:bCs/>
                <w:sz w:val="18"/>
                <w:szCs w:val="18"/>
              </w:rPr>
              <w:t>β</w:t>
            </w:r>
            <w:r>
              <w:rPr>
                <w:rFonts w:hint="eastAsia" w:ascii="Times New Roman" w:hAnsi="Times New Roman" w:eastAsia="宋体"/>
                <w:bCs/>
                <w:sz w:val="18"/>
                <w:szCs w:val="18"/>
              </w:rPr>
              <w:t>、</w:t>
            </w:r>
            <w:r>
              <w:rPr>
                <w:rFonts w:ascii="Times New Roman" w:hAnsi="Times New Roman" w:eastAsia="宋体"/>
                <w:bCs/>
                <w:sz w:val="18"/>
                <w:szCs w:val="18"/>
              </w:rPr>
              <w:t>γ</w:t>
            </w:r>
            <w:r>
              <w:rPr>
                <w:rFonts w:hint="eastAsia" w:ascii="Times New Roman" w:hAnsi="Times New Roman" w:eastAsia="宋体"/>
                <w:bCs/>
                <w:sz w:val="18"/>
                <w:szCs w:val="18"/>
              </w:rPr>
              <w:t>射线污染源的位置</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化工园区内有使用放射性物质的企业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1" w:type="dxa"/>
            <w:gridSpan w:val="8"/>
            <w:vAlign w:val="center"/>
          </w:tcPr>
          <w:p>
            <w:pPr>
              <w:jc w:val="left"/>
              <w:rPr>
                <w:rFonts w:ascii="Times New Roman" w:hAnsi="Times New Roman" w:eastAsia="宋体"/>
                <w:bCs/>
                <w:sz w:val="18"/>
                <w:szCs w:val="18"/>
              </w:rPr>
            </w:pPr>
            <w:r>
              <w:rPr>
                <w:rFonts w:hint="eastAsia" w:ascii="Times New Roman" w:hAnsi="Times New Roman" w:eastAsia="宋体"/>
                <w:sz w:val="18"/>
                <w:szCs w:val="18"/>
              </w:rPr>
              <w:t>注:</w:t>
            </w:r>
            <w:r>
              <w:rPr>
                <w:rFonts w:ascii="Times New Roman" w:hAnsi="Times New Roman" w:eastAsia="宋体"/>
                <w:sz w:val="18"/>
                <w:szCs w:val="18"/>
              </w:rPr>
              <w:t xml:space="preserve"> “*”表示根据</w:t>
            </w:r>
            <w:r>
              <w:rPr>
                <w:rFonts w:hint="eastAsia" w:ascii="Times New Roman" w:hAnsi="Times New Roman" w:eastAsia="宋体"/>
                <w:sz w:val="18"/>
                <w:szCs w:val="18"/>
              </w:rPr>
              <w:t>化工园区根据</w:t>
            </w:r>
            <w:r>
              <w:rPr>
                <w:rFonts w:ascii="Times New Roman" w:hAnsi="Times New Roman" w:eastAsia="宋体"/>
                <w:sz w:val="18"/>
                <w:szCs w:val="18"/>
              </w:rPr>
              <w:t>实际需要确定</w:t>
            </w:r>
            <w:r>
              <w:rPr>
                <w:rFonts w:hint="eastAsia" w:ascii="Times New Roman" w:hAnsi="Times New Roman" w:eastAsia="宋体"/>
                <w:sz w:val="18"/>
                <w:szCs w:val="18"/>
              </w:rPr>
              <w:t>，</w:t>
            </w:r>
            <w:r>
              <w:rPr>
                <w:rFonts w:hint="eastAsia" w:ascii="Times New Roman" w:hAnsi="Times New Roman" w:eastAsia="宋体"/>
                <w:sz w:val="18"/>
                <w:szCs w:val="18"/>
                <w:lang w:eastAsia="zh-CN"/>
              </w:rPr>
              <w:t>本文件</w:t>
            </w:r>
            <w:r>
              <w:rPr>
                <w:rFonts w:hint="eastAsia" w:ascii="Times New Roman" w:hAnsi="Times New Roman" w:eastAsia="宋体"/>
                <w:sz w:val="18"/>
                <w:szCs w:val="18"/>
              </w:rPr>
              <w:t>不作规定。</w:t>
            </w:r>
          </w:p>
        </w:tc>
      </w:tr>
    </w:tbl>
    <w:p>
      <w:pPr>
        <w:pStyle w:val="36"/>
      </w:pPr>
      <w:r>
        <w:rPr>
          <w:rFonts w:hint="eastAsia"/>
        </w:rPr>
        <w:t>表1</w:t>
      </w:r>
      <w:r>
        <w:t>2</w:t>
      </w:r>
      <w:r>
        <w:rPr>
          <w:rFonts w:hint="eastAsia"/>
        </w:rPr>
        <w:t xml:space="preserve"> 化工园区灭火器材配备标准</w:t>
      </w:r>
    </w:p>
    <w:tbl>
      <w:tblPr>
        <w:tblStyle w:val="12"/>
        <w:tblW w:w="83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6"/>
        <w:gridCol w:w="1702"/>
        <w:gridCol w:w="852"/>
        <w:gridCol w:w="850"/>
        <w:gridCol w:w="852"/>
        <w:gridCol w:w="794"/>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序号</w:t>
            </w:r>
          </w:p>
        </w:tc>
        <w:tc>
          <w:tcPr>
            <w:tcW w:w="1276"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物资名称</w:t>
            </w:r>
          </w:p>
        </w:tc>
        <w:tc>
          <w:tcPr>
            <w:tcW w:w="1702"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主要用途</w:t>
            </w:r>
          </w:p>
          <w:p>
            <w:pPr>
              <w:jc w:val="center"/>
              <w:rPr>
                <w:rFonts w:ascii="Times New Roman" w:hAnsi="Times New Roman" w:eastAsia="宋体"/>
                <w:b/>
                <w:bCs/>
                <w:sz w:val="18"/>
                <w:szCs w:val="18"/>
              </w:rPr>
            </w:pPr>
            <w:r>
              <w:rPr>
                <w:rFonts w:ascii="Times New Roman" w:hAnsi="Times New Roman" w:eastAsia="宋体"/>
                <w:b/>
                <w:bCs/>
                <w:sz w:val="18"/>
                <w:szCs w:val="18"/>
              </w:rPr>
              <w:t>或技术要求</w:t>
            </w:r>
          </w:p>
        </w:tc>
        <w:tc>
          <w:tcPr>
            <w:tcW w:w="852"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特勤</w:t>
            </w:r>
          </w:p>
          <w:p>
            <w:pPr>
              <w:jc w:val="center"/>
              <w:rPr>
                <w:rFonts w:ascii="Times New Roman" w:hAnsi="Times New Roman" w:eastAsia="宋体"/>
                <w:b/>
                <w:bCs/>
                <w:sz w:val="18"/>
                <w:szCs w:val="18"/>
              </w:rPr>
            </w:pPr>
            <w:r>
              <w:rPr>
                <w:rFonts w:hint="eastAsia" w:ascii="Times New Roman" w:hAnsi="Times New Roman" w:eastAsia="宋体"/>
                <w:b/>
                <w:bCs/>
                <w:sz w:val="18"/>
                <w:szCs w:val="18"/>
              </w:rPr>
              <w:t>消防站</w:t>
            </w:r>
          </w:p>
        </w:tc>
        <w:tc>
          <w:tcPr>
            <w:tcW w:w="850"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一级</w:t>
            </w:r>
          </w:p>
          <w:p>
            <w:pPr>
              <w:jc w:val="center"/>
              <w:rPr>
                <w:rFonts w:ascii="Times New Roman" w:hAnsi="Times New Roman" w:eastAsia="宋体"/>
                <w:b/>
                <w:bCs/>
                <w:sz w:val="18"/>
                <w:szCs w:val="18"/>
              </w:rPr>
            </w:pPr>
            <w:r>
              <w:rPr>
                <w:rFonts w:hint="eastAsia" w:ascii="Times New Roman" w:hAnsi="Times New Roman" w:eastAsia="宋体"/>
                <w:b/>
                <w:bCs/>
                <w:sz w:val="18"/>
                <w:szCs w:val="18"/>
              </w:rPr>
              <w:t>消防站</w:t>
            </w:r>
          </w:p>
        </w:tc>
        <w:tc>
          <w:tcPr>
            <w:tcW w:w="852"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二级</w:t>
            </w:r>
          </w:p>
          <w:p>
            <w:pPr>
              <w:jc w:val="center"/>
              <w:rPr>
                <w:rFonts w:ascii="Times New Roman" w:hAnsi="Times New Roman" w:eastAsia="宋体"/>
                <w:b/>
                <w:bCs/>
                <w:sz w:val="18"/>
                <w:szCs w:val="18"/>
              </w:rPr>
            </w:pPr>
            <w:r>
              <w:rPr>
                <w:rFonts w:hint="eastAsia" w:ascii="Times New Roman" w:hAnsi="Times New Roman" w:eastAsia="宋体"/>
                <w:b/>
                <w:bCs/>
                <w:sz w:val="18"/>
                <w:szCs w:val="18"/>
              </w:rPr>
              <w:t>消防站</w:t>
            </w:r>
          </w:p>
        </w:tc>
        <w:tc>
          <w:tcPr>
            <w:tcW w:w="794"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气防站</w:t>
            </w:r>
          </w:p>
        </w:tc>
        <w:tc>
          <w:tcPr>
            <w:tcW w:w="1408"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w:t>
            </w:r>
          </w:p>
        </w:tc>
        <w:tc>
          <w:tcPr>
            <w:tcW w:w="1276" w:type="dxa"/>
            <w:vAlign w:val="center"/>
          </w:tcPr>
          <w:p>
            <w:pPr>
              <w:spacing w:line="360" w:lineRule="auto"/>
              <w:jc w:val="center"/>
              <w:rPr>
                <w:rFonts w:ascii="Times New Roman" w:hAnsi="Times New Roman" w:eastAsia="宋体"/>
                <w:bCs/>
                <w:sz w:val="18"/>
                <w:szCs w:val="18"/>
              </w:rPr>
            </w:pPr>
            <w:r>
              <w:rPr>
                <w:rFonts w:hint="eastAsia" w:ascii="Times New Roman" w:hAnsi="Times New Roman" w:eastAsia="宋体"/>
                <w:bCs/>
                <w:sz w:val="18"/>
                <w:szCs w:val="18"/>
              </w:rPr>
              <w:t>机动消防泵</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用作输送水或泡沫溶液等液体灭火剂的专用泵，含手抬泵、浮艇泵</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3台</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2台</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台</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手抬式</w:t>
            </w:r>
            <w:r>
              <w:rPr>
                <w:rFonts w:ascii="Times New Roman" w:hAnsi="Times New Roman" w:eastAsia="宋体"/>
                <w:bCs/>
                <w:sz w:val="18"/>
                <w:szCs w:val="18"/>
              </w:rPr>
              <w:t>移动消防炮</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扑救可燃化学品火灾</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3门</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3门</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2门</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3</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大流量</w:t>
            </w:r>
            <w:r>
              <w:rPr>
                <w:rFonts w:ascii="Times New Roman" w:hAnsi="Times New Roman" w:eastAsia="宋体"/>
                <w:bCs/>
                <w:sz w:val="18"/>
                <w:szCs w:val="18"/>
              </w:rPr>
              <w:t>移动消防炮</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扑救大型油罐、船舶、石化装置等火灾；流量不低于</w:t>
            </w:r>
            <w:r>
              <w:rPr>
                <w:rFonts w:ascii="Times New Roman" w:hAnsi="Times New Roman" w:eastAsia="宋体"/>
                <w:sz w:val="18"/>
                <w:szCs w:val="18"/>
              </w:rPr>
              <w:t>8</w:t>
            </w:r>
            <w:r>
              <w:rPr>
                <w:rFonts w:hint="eastAsia" w:ascii="Times New Roman" w:hAnsi="Times New Roman" w:eastAsia="宋体"/>
                <w:sz w:val="18"/>
                <w:szCs w:val="18"/>
              </w:rPr>
              <w:t>0</w:t>
            </w:r>
            <w:r>
              <w:rPr>
                <w:rFonts w:ascii="Times New Roman" w:hAnsi="Times New Roman" w:eastAsia="宋体"/>
                <w:sz w:val="18"/>
                <w:szCs w:val="18"/>
              </w:rPr>
              <w:t>L/</w:t>
            </w:r>
            <w:r>
              <w:rPr>
                <w:rFonts w:hint="eastAsia" w:ascii="Times New Roman" w:hAnsi="Times New Roman" w:eastAsia="宋体"/>
                <w:sz w:val="18"/>
                <w:szCs w:val="18"/>
              </w:rPr>
              <w:t>s，射程≥</w:t>
            </w:r>
            <w:r>
              <w:rPr>
                <w:rFonts w:ascii="Times New Roman" w:hAnsi="Times New Roman" w:eastAsia="宋体"/>
                <w:sz w:val="18"/>
                <w:szCs w:val="18"/>
              </w:rPr>
              <w:t>8</w:t>
            </w:r>
            <w:r>
              <w:rPr>
                <w:rFonts w:hint="eastAsia" w:ascii="Times New Roman" w:hAnsi="Times New Roman" w:eastAsia="宋体"/>
                <w:sz w:val="18"/>
                <w:szCs w:val="18"/>
              </w:rPr>
              <w:t>0m</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台</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1台</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4</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常压</w:t>
            </w:r>
            <w:r>
              <w:rPr>
                <w:rFonts w:ascii="Times New Roman" w:hAnsi="Times New Roman" w:eastAsia="宋体"/>
                <w:bCs/>
                <w:sz w:val="18"/>
                <w:szCs w:val="18"/>
              </w:rPr>
              <w:t>水带</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常压下消防用水的输送</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2800</w:t>
            </w:r>
            <w:r>
              <w:rPr>
                <w:rFonts w:ascii="Times New Roman" w:hAnsi="Times New Roman" w:eastAsia="宋体"/>
                <w:bCs/>
                <w:sz w:val="18"/>
                <w:szCs w:val="18"/>
              </w:rPr>
              <w:t>m</w:t>
            </w:r>
          </w:p>
        </w:tc>
        <w:tc>
          <w:tcPr>
            <w:tcW w:w="850"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20</w:t>
            </w:r>
            <w:r>
              <w:rPr>
                <w:rFonts w:hint="eastAsia" w:ascii="Times New Roman" w:hAnsi="Times New Roman" w:eastAsia="宋体"/>
                <w:bCs/>
                <w:sz w:val="18"/>
                <w:szCs w:val="18"/>
              </w:rPr>
              <w:t>00</w:t>
            </w:r>
            <w:r>
              <w:rPr>
                <w:rFonts w:ascii="Times New Roman" w:hAnsi="Times New Roman" w:eastAsia="宋体"/>
                <w:bCs/>
                <w:sz w:val="18"/>
                <w:szCs w:val="18"/>
              </w:rPr>
              <w:t>m</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1200</w:t>
            </w:r>
            <w:r>
              <w:rPr>
                <w:rFonts w:ascii="Times New Roman" w:hAnsi="Times New Roman" w:eastAsia="宋体"/>
                <w:bCs/>
                <w:sz w:val="18"/>
                <w:szCs w:val="18"/>
              </w:rPr>
              <w:t>m</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备份比1:1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5</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中压水带</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中压下消防用水的输送</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1000</w:t>
            </w:r>
            <w:r>
              <w:rPr>
                <w:rFonts w:ascii="Times New Roman" w:hAnsi="Times New Roman" w:eastAsia="宋体"/>
                <w:bCs/>
                <w:sz w:val="18"/>
                <w:szCs w:val="18"/>
              </w:rPr>
              <w:t>m</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500</w:t>
            </w:r>
            <w:r>
              <w:rPr>
                <w:rFonts w:ascii="Times New Roman" w:hAnsi="Times New Roman" w:eastAsia="宋体"/>
                <w:bCs/>
                <w:sz w:val="18"/>
                <w:szCs w:val="18"/>
              </w:rPr>
              <w:t>m</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500</w:t>
            </w:r>
            <w:r>
              <w:rPr>
                <w:rFonts w:ascii="Times New Roman" w:hAnsi="Times New Roman" w:eastAsia="宋体"/>
                <w:bCs/>
                <w:sz w:val="18"/>
                <w:szCs w:val="18"/>
              </w:rPr>
              <w:t>m</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6</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水幕水带</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阻挡或稀释有毒和易燃易爆气体或液体蒸汽</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100</w:t>
            </w:r>
            <w:r>
              <w:rPr>
                <w:rFonts w:ascii="Times New Roman" w:hAnsi="Times New Roman" w:eastAsia="宋体"/>
                <w:bCs/>
                <w:sz w:val="18"/>
                <w:szCs w:val="18"/>
              </w:rPr>
              <w:t>m</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100</w:t>
            </w:r>
            <w:r>
              <w:rPr>
                <w:rFonts w:ascii="Times New Roman" w:hAnsi="Times New Roman" w:eastAsia="宋体"/>
                <w:bCs/>
                <w:sz w:val="18"/>
                <w:szCs w:val="18"/>
              </w:rPr>
              <w:t>m</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100</w:t>
            </w:r>
            <w:r>
              <w:rPr>
                <w:rFonts w:ascii="Times New Roman" w:hAnsi="Times New Roman" w:eastAsia="宋体"/>
                <w:bCs/>
                <w:sz w:val="18"/>
                <w:szCs w:val="18"/>
              </w:rPr>
              <w:t>m</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7</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移动式</w:t>
            </w:r>
            <w:r>
              <w:rPr>
                <w:rFonts w:ascii="Times New Roman" w:hAnsi="Times New Roman" w:eastAsia="宋体"/>
                <w:bCs/>
                <w:sz w:val="18"/>
                <w:szCs w:val="18"/>
              </w:rPr>
              <w:t>水带卷盘或水带槽</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清理水带</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5个</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3个</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2个</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8</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A、</w:t>
            </w:r>
            <w:r>
              <w:rPr>
                <w:rFonts w:ascii="Times New Roman" w:hAnsi="Times New Roman" w:eastAsia="宋体"/>
                <w:bCs/>
                <w:sz w:val="18"/>
                <w:szCs w:val="18"/>
              </w:rPr>
              <w:t>B</w:t>
            </w:r>
            <w:r>
              <w:rPr>
                <w:rFonts w:hint="eastAsia" w:ascii="Times New Roman" w:hAnsi="Times New Roman" w:eastAsia="宋体"/>
                <w:bCs/>
                <w:sz w:val="18"/>
                <w:szCs w:val="18"/>
              </w:rPr>
              <w:t>类</w:t>
            </w:r>
            <w:r>
              <w:rPr>
                <w:rFonts w:ascii="Times New Roman" w:hAnsi="Times New Roman" w:eastAsia="宋体"/>
                <w:bCs/>
                <w:sz w:val="18"/>
                <w:szCs w:val="18"/>
              </w:rPr>
              <w:t>比例混合器</w:t>
            </w:r>
            <w:r>
              <w:rPr>
                <w:rFonts w:hint="eastAsia" w:ascii="Times New Roman" w:hAnsi="Times New Roman" w:eastAsia="宋体"/>
                <w:bCs/>
                <w:sz w:val="18"/>
                <w:szCs w:val="18"/>
              </w:rPr>
              <w:t>、泡沫液桶、泡沫枪</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扑救小面积化工类火灾。由储液桶、吸液管和泡沫管枪组成，操作轻便快捷</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2套</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2套</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2套</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9</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高倍数</w:t>
            </w:r>
            <w:r>
              <w:rPr>
                <w:rFonts w:ascii="Times New Roman" w:hAnsi="Times New Roman" w:eastAsia="宋体"/>
                <w:bCs/>
                <w:sz w:val="18"/>
                <w:szCs w:val="18"/>
              </w:rPr>
              <w:t>泡沫发生器</w:t>
            </w:r>
          </w:p>
        </w:tc>
        <w:tc>
          <w:tcPr>
            <w:tcW w:w="1702" w:type="dxa"/>
            <w:vAlign w:val="center"/>
          </w:tcPr>
          <w:p>
            <w:pPr>
              <w:jc w:val="center"/>
              <w:rPr>
                <w:rFonts w:ascii="Times New Roman" w:hAnsi="Times New Roman" w:eastAsia="宋体"/>
                <w:bCs/>
                <w:sz w:val="18"/>
                <w:szCs w:val="18"/>
              </w:rPr>
            </w:pPr>
            <w:r>
              <w:rPr>
                <w:rFonts w:ascii="Times New Roman" w:hAnsi="Times New Roman" w:eastAsia="宋体"/>
                <w:sz w:val="18"/>
                <w:szCs w:val="18"/>
              </w:rPr>
              <w:t>灾害现场喷射高倍数泡沫</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1只</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1只</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1只</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10</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灭火毯</w:t>
            </w:r>
          </w:p>
        </w:tc>
        <w:tc>
          <w:tcPr>
            <w:tcW w:w="1702" w:type="dxa"/>
            <w:vAlign w:val="center"/>
          </w:tcPr>
          <w:p>
            <w:pPr>
              <w:jc w:val="center"/>
              <w:rPr>
                <w:rFonts w:ascii="Times New Roman" w:hAnsi="Times New Roman" w:eastAsia="宋体"/>
                <w:bCs/>
                <w:sz w:val="18"/>
                <w:szCs w:val="18"/>
              </w:rPr>
            </w:pPr>
            <w:r>
              <w:rPr>
                <w:rFonts w:ascii="Times New Roman" w:hAnsi="Times New Roman" w:eastAsia="宋体"/>
                <w:sz w:val="18"/>
                <w:szCs w:val="18"/>
              </w:rPr>
              <w:t xml:space="preserve">火场救生和重要物品保护。耐燃氧化纤维材料，防火布夹层织制，在900 </w:t>
            </w:r>
            <w:r>
              <w:rPr>
                <w:rFonts w:hint="eastAsia" w:ascii="Times New Roman" w:hAnsi="Times New Roman" w:eastAsia="宋体" w:cs="宋体"/>
                <w:sz w:val="18"/>
                <w:szCs w:val="18"/>
              </w:rPr>
              <w:t>℃</w:t>
            </w:r>
            <w:r>
              <w:rPr>
                <w:rFonts w:ascii="Times New Roman" w:hAnsi="Times New Roman" w:eastAsia="宋体"/>
                <w:sz w:val="18"/>
                <w:szCs w:val="18"/>
              </w:rPr>
              <w:t>火焰中不熔滴，不燃烧</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11</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二节拉梯</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登高作业</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3架</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3架</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架</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12</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三节拉梯</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登高作业</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架</w:t>
            </w:r>
          </w:p>
        </w:tc>
        <w:tc>
          <w:tcPr>
            <w:tcW w:w="850"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架</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架</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13</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挂钩梯</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登高作业</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3架</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3架</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架</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14</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消防移动储水装置</w:t>
            </w:r>
          </w:p>
        </w:tc>
        <w:tc>
          <w:tcPr>
            <w:tcW w:w="1702" w:type="dxa"/>
            <w:vAlign w:val="center"/>
          </w:tcPr>
          <w:p>
            <w:pPr>
              <w:jc w:val="center"/>
              <w:rPr>
                <w:rFonts w:ascii="Times New Roman" w:hAnsi="Times New Roman" w:eastAsia="宋体"/>
                <w:sz w:val="18"/>
                <w:szCs w:val="18"/>
              </w:rPr>
            </w:pPr>
            <w:r>
              <w:rPr>
                <w:rFonts w:ascii="Times New Roman" w:hAnsi="Times New Roman" w:eastAsia="宋体"/>
                <w:sz w:val="18"/>
                <w:szCs w:val="18"/>
              </w:rPr>
              <w:t>现场的中转供水及缺水地区的临时储水</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个</w:t>
            </w:r>
          </w:p>
        </w:tc>
        <w:tc>
          <w:tcPr>
            <w:tcW w:w="850"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个</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个</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水源缺乏地区可增配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1" w:type="dxa"/>
            <w:gridSpan w:val="8"/>
            <w:vAlign w:val="center"/>
          </w:tcPr>
          <w:p>
            <w:pPr>
              <w:jc w:val="left"/>
              <w:rPr>
                <w:rFonts w:ascii="Times New Roman" w:hAnsi="Times New Roman" w:eastAsia="宋体"/>
                <w:sz w:val="18"/>
                <w:szCs w:val="18"/>
              </w:rPr>
            </w:pPr>
            <w:r>
              <w:rPr>
                <w:rFonts w:hint="eastAsia" w:ascii="Times New Roman" w:hAnsi="Times New Roman" w:eastAsia="宋体"/>
                <w:sz w:val="18"/>
                <w:szCs w:val="18"/>
              </w:rPr>
              <w:t>注1:</w:t>
            </w:r>
            <w:r>
              <w:rPr>
                <w:rFonts w:ascii="Times New Roman" w:hAnsi="Times New Roman" w:eastAsia="宋体"/>
                <w:sz w:val="18"/>
                <w:szCs w:val="18"/>
              </w:rPr>
              <w:t xml:space="preserve"> “*”表示根据</w:t>
            </w:r>
            <w:r>
              <w:rPr>
                <w:rFonts w:hint="eastAsia" w:ascii="Times New Roman" w:hAnsi="Times New Roman" w:eastAsia="宋体"/>
                <w:sz w:val="18"/>
                <w:szCs w:val="18"/>
              </w:rPr>
              <w:t>化工园区根据</w:t>
            </w:r>
            <w:r>
              <w:rPr>
                <w:rFonts w:ascii="Times New Roman" w:hAnsi="Times New Roman" w:eastAsia="宋体"/>
                <w:sz w:val="18"/>
                <w:szCs w:val="18"/>
              </w:rPr>
              <w:t>实际需要确定</w:t>
            </w:r>
            <w:r>
              <w:rPr>
                <w:rFonts w:hint="eastAsia" w:ascii="Times New Roman" w:hAnsi="Times New Roman" w:eastAsia="宋体"/>
                <w:sz w:val="18"/>
                <w:szCs w:val="18"/>
              </w:rPr>
              <w:t>，</w:t>
            </w:r>
            <w:r>
              <w:rPr>
                <w:rFonts w:hint="eastAsia" w:ascii="Times New Roman" w:hAnsi="Times New Roman" w:eastAsia="宋体"/>
                <w:sz w:val="18"/>
                <w:szCs w:val="18"/>
                <w:lang w:eastAsia="zh-CN"/>
              </w:rPr>
              <w:t>本文件</w:t>
            </w:r>
            <w:r>
              <w:rPr>
                <w:rFonts w:hint="eastAsia" w:ascii="Times New Roman" w:hAnsi="Times New Roman" w:eastAsia="宋体"/>
                <w:sz w:val="18"/>
                <w:szCs w:val="18"/>
              </w:rPr>
              <w:t>不作规定。</w:t>
            </w:r>
          </w:p>
          <w:p>
            <w:pPr>
              <w:jc w:val="left"/>
              <w:rPr>
                <w:rFonts w:ascii="Times New Roman" w:hAnsi="Times New Roman" w:eastAsia="宋体"/>
                <w:bCs/>
                <w:sz w:val="18"/>
                <w:szCs w:val="18"/>
              </w:rPr>
            </w:pPr>
            <w:r>
              <w:rPr>
                <w:rFonts w:hint="eastAsia" w:ascii="Times New Roman" w:hAnsi="Times New Roman" w:eastAsia="宋体"/>
                <w:bCs/>
                <w:sz w:val="18"/>
                <w:szCs w:val="18"/>
              </w:rPr>
              <w:t>注2：表中“配备比”是指应急救援人员防护装备配备投入使用数量与备用数量之比。</w:t>
            </w:r>
          </w:p>
        </w:tc>
      </w:tr>
    </w:tbl>
    <w:p>
      <w:pPr>
        <w:pStyle w:val="36"/>
      </w:pPr>
      <w:r>
        <w:rPr>
          <w:rFonts w:hint="eastAsia"/>
        </w:rPr>
        <w:t>表1</w:t>
      </w:r>
      <w:r>
        <w:t>3</w:t>
      </w:r>
      <w:r>
        <w:rPr>
          <w:rFonts w:hint="eastAsia"/>
        </w:rPr>
        <w:t xml:space="preserve"> 化工园区堵漏器材配备标准</w:t>
      </w:r>
    </w:p>
    <w:tbl>
      <w:tblPr>
        <w:tblStyle w:val="12"/>
        <w:tblW w:w="83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6"/>
        <w:gridCol w:w="1702"/>
        <w:gridCol w:w="852"/>
        <w:gridCol w:w="850"/>
        <w:gridCol w:w="852"/>
        <w:gridCol w:w="794"/>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序号</w:t>
            </w:r>
          </w:p>
        </w:tc>
        <w:tc>
          <w:tcPr>
            <w:tcW w:w="1276"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物资名称</w:t>
            </w:r>
          </w:p>
        </w:tc>
        <w:tc>
          <w:tcPr>
            <w:tcW w:w="1702"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主要用途</w:t>
            </w:r>
          </w:p>
          <w:p>
            <w:pPr>
              <w:jc w:val="center"/>
              <w:rPr>
                <w:rFonts w:ascii="Times New Roman" w:hAnsi="Times New Roman" w:eastAsia="宋体"/>
                <w:b/>
                <w:bCs/>
                <w:sz w:val="18"/>
                <w:szCs w:val="18"/>
              </w:rPr>
            </w:pPr>
            <w:r>
              <w:rPr>
                <w:rFonts w:ascii="Times New Roman" w:hAnsi="Times New Roman" w:eastAsia="宋体"/>
                <w:b/>
                <w:bCs/>
                <w:sz w:val="18"/>
                <w:szCs w:val="18"/>
              </w:rPr>
              <w:t>或技术要求</w:t>
            </w:r>
          </w:p>
        </w:tc>
        <w:tc>
          <w:tcPr>
            <w:tcW w:w="852"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特勤</w:t>
            </w:r>
          </w:p>
          <w:p>
            <w:pPr>
              <w:jc w:val="center"/>
              <w:rPr>
                <w:rFonts w:ascii="Times New Roman" w:hAnsi="Times New Roman" w:eastAsia="宋体"/>
                <w:b/>
                <w:bCs/>
                <w:sz w:val="18"/>
                <w:szCs w:val="18"/>
              </w:rPr>
            </w:pPr>
            <w:r>
              <w:rPr>
                <w:rFonts w:hint="eastAsia" w:ascii="Times New Roman" w:hAnsi="Times New Roman" w:eastAsia="宋体"/>
                <w:b/>
                <w:bCs/>
                <w:sz w:val="18"/>
                <w:szCs w:val="18"/>
              </w:rPr>
              <w:t>消防站</w:t>
            </w:r>
          </w:p>
        </w:tc>
        <w:tc>
          <w:tcPr>
            <w:tcW w:w="850"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一级</w:t>
            </w:r>
          </w:p>
          <w:p>
            <w:pPr>
              <w:jc w:val="center"/>
              <w:rPr>
                <w:rFonts w:ascii="Times New Roman" w:hAnsi="Times New Roman" w:eastAsia="宋体"/>
                <w:b/>
                <w:bCs/>
                <w:sz w:val="18"/>
                <w:szCs w:val="18"/>
              </w:rPr>
            </w:pPr>
            <w:r>
              <w:rPr>
                <w:rFonts w:hint="eastAsia" w:ascii="Times New Roman" w:hAnsi="Times New Roman" w:eastAsia="宋体"/>
                <w:b/>
                <w:bCs/>
                <w:sz w:val="18"/>
                <w:szCs w:val="18"/>
              </w:rPr>
              <w:t>消防站</w:t>
            </w:r>
          </w:p>
        </w:tc>
        <w:tc>
          <w:tcPr>
            <w:tcW w:w="852"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二级</w:t>
            </w:r>
          </w:p>
          <w:p>
            <w:pPr>
              <w:jc w:val="center"/>
              <w:rPr>
                <w:rFonts w:ascii="Times New Roman" w:hAnsi="Times New Roman" w:eastAsia="宋体"/>
                <w:b/>
                <w:bCs/>
                <w:sz w:val="18"/>
                <w:szCs w:val="18"/>
              </w:rPr>
            </w:pPr>
            <w:r>
              <w:rPr>
                <w:rFonts w:hint="eastAsia" w:ascii="Times New Roman" w:hAnsi="Times New Roman" w:eastAsia="宋体"/>
                <w:b/>
                <w:bCs/>
                <w:sz w:val="18"/>
                <w:szCs w:val="18"/>
              </w:rPr>
              <w:t>消防站</w:t>
            </w:r>
          </w:p>
        </w:tc>
        <w:tc>
          <w:tcPr>
            <w:tcW w:w="794"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气防站</w:t>
            </w:r>
          </w:p>
        </w:tc>
        <w:tc>
          <w:tcPr>
            <w:tcW w:w="1408"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木质堵漏楔</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各类孔洞状较低压力的堵漏作业。经专门绝缘处理，防裂，不变形</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2套</w:t>
            </w:r>
          </w:p>
        </w:tc>
        <w:tc>
          <w:tcPr>
            <w:tcW w:w="850"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套</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套</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每套不少于28种规格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w:t>
            </w:r>
          </w:p>
        </w:tc>
        <w:tc>
          <w:tcPr>
            <w:tcW w:w="1276"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气动吸盘式堵漏工具</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封堵不规则孔洞。气动、负压式吸盘，可输转作业</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套</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3</w:t>
            </w:r>
          </w:p>
        </w:tc>
        <w:tc>
          <w:tcPr>
            <w:tcW w:w="1276"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粘贴式堵漏工具</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各种罐体和管道表面点状、线状泄漏的堵漏作业。无火花材料</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套</w:t>
            </w:r>
          </w:p>
        </w:tc>
        <w:tc>
          <w:tcPr>
            <w:tcW w:w="850"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套</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套</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4</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电磁</w:t>
            </w:r>
            <w:r>
              <w:rPr>
                <w:rFonts w:ascii="Times New Roman" w:hAnsi="Times New Roman" w:eastAsia="宋体"/>
                <w:bCs/>
                <w:sz w:val="18"/>
                <w:szCs w:val="18"/>
              </w:rPr>
              <w:t>式堵漏工具</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各种罐体和管道表面点状、线状泄漏的堵漏作业。适用温度不大于80℃</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套</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5</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注入式堵漏工具</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阀门或法兰盘堵漏作业。无火花材料。配有手动液压泵，液压不小于74MPa，使用温度-100～400℃</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套</w:t>
            </w:r>
          </w:p>
        </w:tc>
        <w:tc>
          <w:tcPr>
            <w:tcW w:w="850"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套</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套</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含注入式堵漏胶1箱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6</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金属堵漏套管</w:t>
            </w:r>
          </w:p>
        </w:tc>
        <w:tc>
          <w:tcPr>
            <w:tcW w:w="1702" w:type="dxa"/>
            <w:vAlign w:val="center"/>
          </w:tcPr>
          <w:p>
            <w:pPr>
              <w:rPr>
                <w:rFonts w:ascii="Times New Roman" w:hAnsi="Times New Roman" w:eastAsia="宋体"/>
                <w:sz w:val="18"/>
                <w:szCs w:val="18"/>
              </w:rPr>
            </w:pPr>
            <w:r>
              <w:rPr>
                <w:rFonts w:hint="eastAsia" w:ascii="Times New Roman" w:hAnsi="Times New Roman" w:eastAsia="宋体"/>
                <w:sz w:val="18"/>
                <w:szCs w:val="18"/>
              </w:rPr>
              <w:t>各种金属管道裂缝的密封堵漏</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套</w:t>
            </w:r>
          </w:p>
        </w:tc>
        <w:tc>
          <w:tcPr>
            <w:tcW w:w="850"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套</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套</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每套不少于9种规格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7</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无火花工具</w:t>
            </w:r>
          </w:p>
        </w:tc>
        <w:tc>
          <w:tcPr>
            <w:tcW w:w="1702" w:type="dxa"/>
            <w:vAlign w:val="center"/>
          </w:tcPr>
          <w:p>
            <w:pPr>
              <w:rPr>
                <w:rFonts w:ascii="Times New Roman" w:hAnsi="Times New Roman" w:eastAsia="宋体"/>
                <w:sz w:val="18"/>
                <w:szCs w:val="18"/>
              </w:rPr>
            </w:pPr>
            <w:r>
              <w:rPr>
                <w:rFonts w:hint="eastAsia" w:ascii="Times New Roman" w:hAnsi="Times New Roman" w:eastAsia="宋体"/>
                <w:sz w:val="18"/>
                <w:szCs w:val="18"/>
              </w:rPr>
              <w:t>易燃、易爆事故现场的手动作业，铜质材料</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2套</w:t>
            </w:r>
          </w:p>
        </w:tc>
        <w:tc>
          <w:tcPr>
            <w:tcW w:w="850"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套</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套</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每套不少于11种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8</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内封式堵漏袋</w:t>
            </w:r>
          </w:p>
        </w:tc>
        <w:tc>
          <w:tcPr>
            <w:tcW w:w="1702" w:type="dxa"/>
            <w:vAlign w:val="center"/>
          </w:tcPr>
          <w:p>
            <w:pPr>
              <w:rPr>
                <w:rFonts w:ascii="Times New Roman" w:hAnsi="Times New Roman" w:eastAsia="宋体"/>
                <w:sz w:val="18"/>
                <w:szCs w:val="18"/>
              </w:rPr>
            </w:pPr>
            <w:r>
              <w:rPr>
                <w:rFonts w:hint="eastAsia" w:ascii="Times New Roman" w:hAnsi="Times New Roman" w:eastAsia="宋体"/>
                <w:sz w:val="18"/>
                <w:szCs w:val="18"/>
              </w:rPr>
              <w:t>圆形容器和管道的堵漏作业。由防腐橡胶制成，工作压力0.15MPa，4种，直径分别为：10/20 mm、20/40 mm、30/60 mm、50/100mm</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套</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9</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外封式堵漏袋</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罐体外部堵漏作业。由防腐橡胶制成，工作压力0.15MPa，2种，尺寸5/20、20/48mm</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1套</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10</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捆绑式堵漏袋</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管道断裂堵漏作业。由防腐橡胶制成，工作压力0.15MPa，尺寸为5/20 mm、20/48mm</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1套</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11</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阀门堵漏套具</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阀门泄漏的堵漏作业</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套</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12</w:t>
            </w:r>
          </w:p>
        </w:tc>
        <w:tc>
          <w:tcPr>
            <w:tcW w:w="1276"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管道粘结剂</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小空洞或砂眼的堵漏</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1箱</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1" w:type="dxa"/>
            <w:gridSpan w:val="8"/>
            <w:vAlign w:val="center"/>
          </w:tcPr>
          <w:p>
            <w:pPr>
              <w:jc w:val="left"/>
              <w:rPr>
                <w:rFonts w:ascii="Times New Roman" w:hAnsi="Times New Roman" w:eastAsia="宋体"/>
                <w:bCs/>
                <w:sz w:val="18"/>
                <w:szCs w:val="18"/>
              </w:rPr>
            </w:pPr>
            <w:r>
              <w:rPr>
                <w:rFonts w:hint="eastAsia" w:ascii="Times New Roman" w:hAnsi="Times New Roman" w:eastAsia="宋体"/>
                <w:sz w:val="18"/>
                <w:szCs w:val="18"/>
              </w:rPr>
              <w:t>注:</w:t>
            </w:r>
            <w:r>
              <w:rPr>
                <w:rFonts w:ascii="Times New Roman" w:hAnsi="Times New Roman" w:eastAsia="宋体"/>
                <w:sz w:val="18"/>
                <w:szCs w:val="18"/>
              </w:rPr>
              <w:t xml:space="preserve"> “*”表示根据</w:t>
            </w:r>
            <w:r>
              <w:rPr>
                <w:rFonts w:hint="eastAsia" w:ascii="Times New Roman" w:hAnsi="Times New Roman" w:eastAsia="宋体"/>
                <w:sz w:val="18"/>
                <w:szCs w:val="18"/>
              </w:rPr>
              <w:t>化工园区根据</w:t>
            </w:r>
            <w:r>
              <w:rPr>
                <w:rFonts w:ascii="Times New Roman" w:hAnsi="Times New Roman" w:eastAsia="宋体"/>
                <w:sz w:val="18"/>
                <w:szCs w:val="18"/>
              </w:rPr>
              <w:t>实际需要确定</w:t>
            </w:r>
            <w:r>
              <w:rPr>
                <w:rFonts w:hint="eastAsia" w:ascii="Times New Roman" w:hAnsi="Times New Roman" w:eastAsia="宋体"/>
                <w:sz w:val="18"/>
                <w:szCs w:val="18"/>
              </w:rPr>
              <w:t>，</w:t>
            </w:r>
            <w:r>
              <w:rPr>
                <w:rFonts w:hint="eastAsia" w:ascii="Times New Roman" w:hAnsi="Times New Roman" w:eastAsia="宋体"/>
                <w:sz w:val="18"/>
                <w:szCs w:val="18"/>
                <w:lang w:eastAsia="zh-CN"/>
              </w:rPr>
              <w:t>本文件</w:t>
            </w:r>
            <w:r>
              <w:rPr>
                <w:rFonts w:hint="eastAsia" w:ascii="Times New Roman" w:hAnsi="Times New Roman" w:eastAsia="宋体"/>
                <w:sz w:val="18"/>
                <w:szCs w:val="18"/>
              </w:rPr>
              <w:t>不作规定。</w:t>
            </w:r>
          </w:p>
        </w:tc>
      </w:tr>
    </w:tbl>
    <w:p>
      <w:pPr>
        <w:pStyle w:val="36"/>
      </w:pPr>
      <w:r>
        <w:rPr>
          <w:rFonts w:hint="eastAsia"/>
        </w:rPr>
        <w:t>表1</w:t>
      </w:r>
      <w:r>
        <w:t>4</w:t>
      </w:r>
      <w:r>
        <w:rPr>
          <w:rFonts w:hint="eastAsia"/>
        </w:rPr>
        <w:t xml:space="preserve"> 化工园区洗消物资配备标准</w:t>
      </w:r>
    </w:p>
    <w:tbl>
      <w:tblPr>
        <w:tblStyle w:val="12"/>
        <w:tblW w:w="83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6"/>
        <w:gridCol w:w="1702"/>
        <w:gridCol w:w="852"/>
        <w:gridCol w:w="850"/>
        <w:gridCol w:w="852"/>
        <w:gridCol w:w="794"/>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序号</w:t>
            </w:r>
          </w:p>
        </w:tc>
        <w:tc>
          <w:tcPr>
            <w:tcW w:w="1276"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物资名称</w:t>
            </w:r>
          </w:p>
        </w:tc>
        <w:tc>
          <w:tcPr>
            <w:tcW w:w="1702"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主要用途</w:t>
            </w:r>
          </w:p>
          <w:p>
            <w:pPr>
              <w:jc w:val="center"/>
              <w:rPr>
                <w:rFonts w:ascii="Times New Roman" w:hAnsi="Times New Roman" w:eastAsia="宋体"/>
                <w:b/>
                <w:bCs/>
                <w:sz w:val="18"/>
                <w:szCs w:val="18"/>
              </w:rPr>
            </w:pPr>
            <w:r>
              <w:rPr>
                <w:rFonts w:ascii="Times New Roman" w:hAnsi="Times New Roman" w:eastAsia="宋体"/>
                <w:b/>
                <w:bCs/>
                <w:sz w:val="18"/>
                <w:szCs w:val="18"/>
              </w:rPr>
              <w:t>或技术要求</w:t>
            </w:r>
          </w:p>
        </w:tc>
        <w:tc>
          <w:tcPr>
            <w:tcW w:w="852"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特勤</w:t>
            </w:r>
          </w:p>
          <w:p>
            <w:pPr>
              <w:jc w:val="center"/>
              <w:rPr>
                <w:rFonts w:ascii="Times New Roman" w:hAnsi="Times New Roman" w:eastAsia="宋体"/>
                <w:b/>
                <w:bCs/>
                <w:sz w:val="18"/>
                <w:szCs w:val="18"/>
              </w:rPr>
            </w:pPr>
            <w:r>
              <w:rPr>
                <w:rFonts w:hint="eastAsia" w:ascii="Times New Roman" w:hAnsi="Times New Roman" w:eastAsia="宋体"/>
                <w:b/>
                <w:bCs/>
                <w:sz w:val="18"/>
                <w:szCs w:val="18"/>
              </w:rPr>
              <w:t>消防站</w:t>
            </w:r>
          </w:p>
        </w:tc>
        <w:tc>
          <w:tcPr>
            <w:tcW w:w="850"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一级</w:t>
            </w:r>
          </w:p>
          <w:p>
            <w:pPr>
              <w:jc w:val="center"/>
              <w:rPr>
                <w:rFonts w:ascii="Times New Roman" w:hAnsi="Times New Roman" w:eastAsia="宋体"/>
                <w:b/>
                <w:bCs/>
                <w:sz w:val="18"/>
                <w:szCs w:val="18"/>
              </w:rPr>
            </w:pPr>
            <w:r>
              <w:rPr>
                <w:rFonts w:hint="eastAsia" w:ascii="Times New Roman" w:hAnsi="Times New Roman" w:eastAsia="宋体"/>
                <w:b/>
                <w:bCs/>
                <w:sz w:val="18"/>
                <w:szCs w:val="18"/>
              </w:rPr>
              <w:t>消防站</w:t>
            </w:r>
          </w:p>
        </w:tc>
        <w:tc>
          <w:tcPr>
            <w:tcW w:w="852"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二级</w:t>
            </w:r>
          </w:p>
          <w:p>
            <w:pPr>
              <w:jc w:val="center"/>
              <w:rPr>
                <w:rFonts w:ascii="Times New Roman" w:hAnsi="Times New Roman" w:eastAsia="宋体"/>
                <w:b/>
                <w:bCs/>
                <w:sz w:val="18"/>
                <w:szCs w:val="18"/>
              </w:rPr>
            </w:pPr>
            <w:r>
              <w:rPr>
                <w:rFonts w:hint="eastAsia" w:ascii="Times New Roman" w:hAnsi="Times New Roman" w:eastAsia="宋体"/>
                <w:b/>
                <w:bCs/>
                <w:sz w:val="18"/>
                <w:szCs w:val="18"/>
              </w:rPr>
              <w:t>消防站</w:t>
            </w:r>
          </w:p>
        </w:tc>
        <w:tc>
          <w:tcPr>
            <w:tcW w:w="794"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气防站</w:t>
            </w:r>
          </w:p>
        </w:tc>
        <w:tc>
          <w:tcPr>
            <w:tcW w:w="1408"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w:t>
            </w:r>
          </w:p>
        </w:tc>
        <w:tc>
          <w:tcPr>
            <w:tcW w:w="1276" w:type="dxa"/>
            <w:vAlign w:val="center"/>
          </w:tcPr>
          <w:p>
            <w:pPr>
              <w:spacing w:line="360" w:lineRule="auto"/>
              <w:jc w:val="center"/>
              <w:rPr>
                <w:rFonts w:ascii="Times New Roman" w:hAnsi="Times New Roman" w:eastAsia="宋体"/>
                <w:bCs/>
                <w:sz w:val="18"/>
                <w:szCs w:val="18"/>
              </w:rPr>
            </w:pPr>
            <w:r>
              <w:rPr>
                <w:rFonts w:ascii="Times New Roman" w:hAnsi="Times New Roman" w:eastAsia="宋体"/>
                <w:bCs/>
                <w:sz w:val="18"/>
                <w:szCs w:val="18"/>
              </w:rPr>
              <w:t>强酸</w:t>
            </w:r>
            <w:r>
              <w:rPr>
                <w:rFonts w:hint="eastAsia" w:ascii="Times New Roman" w:hAnsi="Times New Roman" w:eastAsia="宋体"/>
                <w:bCs/>
                <w:sz w:val="18"/>
                <w:szCs w:val="18"/>
              </w:rPr>
              <w:t>、</w:t>
            </w:r>
            <w:r>
              <w:rPr>
                <w:rFonts w:ascii="Times New Roman" w:hAnsi="Times New Roman" w:eastAsia="宋体"/>
                <w:bCs/>
                <w:sz w:val="18"/>
                <w:szCs w:val="18"/>
              </w:rPr>
              <w:t>强碱清洗剂</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手部或身体小面积部位的洗消</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1000ml</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500</w:t>
            </w:r>
            <w:r>
              <w:rPr>
                <w:rFonts w:ascii="Times New Roman" w:hAnsi="Times New Roman" w:eastAsia="宋体"/>
                <w:bCs/>
                <w:sz w:val="18"/>
                <w:szCs w:val="18"/>
              </w:rPr>
              <w:t>ml</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500</w:t>
            </w:r>
            <w:r>
              <w:rPr>
                <w:rFonts w:ascii="Times New Roman" w:hAnsi="Times New Roman" w:eastAsia="宋体"/>
                <w:bCs/>
                <w:sz w:val="18"/>
                <w:szCs w:val="18"/>
              </w:rPr>
              <w:t>ml</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500</w:t>
            </w:r>
            <w:r>
              <w:rPr>
                <w:rFonts w:ascii="Times New Roman" w:hAnsi="Times New Roman" w:eastAsia="宋体"/>
                <w:bCs/>
                <w:sz w:val="18"/>
                <w:szCs w:val="18"/>
              </w:rPr>
              <w:t>ml</w:t>
            </w:r>
          </w:p>
        </w:tc>
        <w:tc>
          <w:tcPr>
            <w:tcW w:w="14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强酸强碱环境下配备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w:t>
            </w:r>
          </w:p>
        </w:tc>
        <w:tc>
          <w:tcPr>
            <w:tcW w:w="1276" w:type="dxa"/>
            <w:vAlign w:val="center"/>
          </w:tcPr>
          <w:p>
            <w:pPr>
              <w:spacing w:line="360" w:lineRule="auto"/>
              <w:jc w:val="center"/>
              <w:rPr>
                <w:rFonts w:ascii="Times New Roman" w:hAnsi="Times New Roman" w:eastAsia="宋体"/>
                <w:bCs/>
                <w:sz w:val="18"/>
                <w:szCs w:val="18"/>
              </w:rPr>
            </w:pPr>
            <w:r>
              <w:rPr>
                <w:rFonts w:ascii="Times New Roman" w:hAnsi="Times New Roman" w:eastAsia="宋体"/>
                <w:bCs/>
                <w:sz w:val="18"/>
                <w:szCs w:val="18"/>
              </w:rPr>
              <w:t>强酸</w:t>
            </w:r>
            <w:r>
              <w:rPr>
                <w:rFonts w:hint="eastAsia" w:ascii="Times New Roman" w:hAnsi="Times New Roman" w:eastAsia="宋体"/>
                <w:bCs/>
                <w:sz w:val="18"/>
                <w:szCs w:val="18"/>
              </w:rPr>
              <w:t>、</w:t>
            </w:r>
            <w:r>
              <w:rPr>
                <w:rFonts w:ascii="Times New Roman" w:hAnsi="Times New Roman" w:eastAsia="宋体"/>
                <w:bCs/>
                <w:sz w:val="18"/>
                <w:szCs w:val="18"/>
              </w:rPr>
              <w:t>强碱</w:t>
            </w:r>
            <w:r>
              <w:rPr>
                <w:rFonts w:hint="eastAsia" w:ascii="Times New Roman" w:hAnsi="Times New Roman" w:eastAsia="宋体"/>
                <w:bCs/>
                <w:sz w:val="18"/>
                <w:szCs w:val="18"/>
              </w:rPr>
              <w:t>洗消</w:t>
            </w:r>
            <w:r>
              <w:rPr>
                <w:rFonts w:ascii="Times New Roman" w:hAnsi="Times New Roman" w:eastAsia="宋体"/>
                <w:bCs/>
                <w:sz w:val="18"/>
                <w:szCs w:val="18"/>
              </w:rPr>
              <w:t>器</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化学灼伤部位的洗消</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2具</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1具</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1具</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1具</w:t>
            </w:r>
          </w:p>
        </w:tc>
        <w:tc>
          <w:tcPr>
            <w:tcW w:w="14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强酸强碱环境下配备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3</w:t>
            </w:r>
          </w:p>
        </w:tc>
        <w:tc>
          <w:tcPr>
            <w:tcW w:w="1276" w:type="dxa"/>
            <w:vAlign w:val="center"/>
          </w:tcPr>
          <w:p>
            <w:pPr>
              <w:spacing w:line="360" w:lineRule="auto"/>
              <w:jc w:val="center"/>
              <w:rPr>
                <w:rFonts w:ascii="Times New Roman" w:hAnsi="Times New Roman" w:eastAsia="宋体"/>
                <w:bCs/>
                <w:sz w:val="18"/>
                <w:szCs w:val="18"/>
              </w:rPr>
            </w:pPr>
            <w:r>
              <w:rPr>
                <w:rFonts w:ascii="Times New Roman" w:hAnsi="Times New Roman" w:eastAsia="宋体"/>
                <w:bCs/>
                <w:sz w:val="18"/>
                <w:szCs w:val="18"/>
              </w:rPr>
              <w:t>洗消帐篷</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消防人员洗消。配有电动充气泵、喷淋、照明等系统</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1套</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1套</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1套</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1套</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4</w:t>
            </w:r>
          </w:p>
        </w:tc>
        <w:tc>
          <w:tcPr>
            <w:tcW w:w="1276" w:type="dxa"/>
            <w:vAlign w:val="center"/>
          </w:tcPr>
          <w:p>
            <w:pPr>
              <w:spacing w:line="360" w:lineRule="auto"/>
              <w:jc w:val="center"/>
              <w:rPr>
                <w:rFonts w:ascii="Times New Roman" w:hAnsi="Times New Roman" w:eastAsia="宋体"/>
                <w:bCs/>
                <w:sz w:val="18"/>
                <w:szCs w:val="18"/>
              </w:rPr>
            </w:pPr>
            <w:r>
              <w:rPr>
                <w:rFonts w:ascii="Times New Roman" w:hAnsi="Times New Roman" w:eastAsia="宋体"/>
                <w:bCs/>
                <w:sz w:val="18"/>
                <w:szCs w:val="18"/>
              </w:rPr>
              <w:t>洗消</w:t>
            </w:r>
            <w:r>
              <w:rPr>
                <w:rFonts w:hint="eastAsia" w:ascii="Times New Roman" w:hAnsi="Times New Roman" w:eastAsia="宋体"/>
                <w:bCs/>
                <w:sz w:val="18"/>
                <w:szCs w:val="18"/>
              </w:rPr>
              <w:t>粉</w:t>
            </w:r>
          </w:p>
        </w:tc>
        <w:tc>
          <w:tcPr>
            <w:tcW w:w="1702" w:type="dxa"/>
            <w:vAlign w:val="center"/>
          </w:tcPr>
          <w:p>
            <w:pPr>
              <w:jc w:val="center"/>
              <w:rPr>
                <w:rFonts w:ascii="Times New Roman" w:hAnsi="Times New Roman" w:eastAsia="宋体"/>
                <w:sz w:val="18"/>
                <w:szCs w:val="18"/>
              </w:rPr>
            </w:pPr>
            <w:r>
              <w:rPr>
                <w:rFonts w:hint="eastAsia" w:ascii="Times New Roman" w:hAnsi="Times New Roman" w:eastAsia="宋体"/>
                <w:sz w:val="18"/>
                <w:szCs w:val="18"/>
              </w:rPr>
              <w:t>按比例与水混合后，对人体、物品和场地的降毒洗消</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2kg</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2kg</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kg</w:t>
            </w:r>
          </w:p>
        </w:tc>
        <w:tc>
          <w:tcPr>
            <w:tcW w:w="794"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kg</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5</w:t>
            </w:r>
          </w:p>
        </w:tc>
        <w:tc>
          <w:tcPr>
            <w:tcW w:w="1276" w:type="dxa"/>
            <w:vAlign w:val="center"/>
          </w:tcPr>
          <w:p>
            <w:pPr>
              <w:spacing w:line="360" w:lineRule="auto"/>
              <w:jc w:val="center"/>
              <w:rPr>
                <w:rFonts w:ascii="Times New Roman" w:hAnsi="Times New Roman" w:eastAsia="宋体"/>
                <w:bCs/>
                <w:sz w:val="18"/>
                <w:szCs w:val="18"/>
              </w:rPr>
            </w:pPr>
            <w:r>
              <w:rPr>
                <w:rFonts w:hint="eastAsia" w:ascii="Times New Roman" w:hAnsi="Times New Roman" w:eastAsia="宋体"/>
                <w:bCs/>
                <w:sz w:val="18"/>
                <w:szCs w:val="18"/>
              </w:rPr>
              <w:t>公共洗消站</w:t>
            </w:r>
          </w:p>
        </w:tc>
        <w:tc>
          <w:tcPr>
            <w:tcW w:w="1702" w:type="dxa"/>
            <w:vAlign w:val="center"/>
          </w:tcPr>
          <w:p>
            <w:pPr>
              <w:spacing w:line="360" w:lineRule="auto"/>
              <w:jc w:val="center"/>
              <w:rPr>
                <w:rFonts w:ascii="Times New Roman" w:hAnsi="Times New Roman" w:eastAsia="宋体"/>
                <w:bCs/>
                <w:sz w:val="18"/>
                <w:szCs w:val="18"/>
              </w:rPr>
            </w:pPr>
            <w:r>
              <w:rPr>
                <w:rFonts w:hint="eastAsia" w:ascii="Times New Roman" w:hAnsi="Times New Roman" w:eastAsia="宋体"/>
                <w:bCs/>
                <w:sz w:val="18"/>
                <w:szCs w:val="18"/>
              </w:rPr>
              <w:t>对从有毒物质污染环境中撤离人员及装备器材进行喷淋洗消。也可以做临时会议室、指挥部、紧急救护场所</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1套</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1" w:type="dxa"/>
            <w:gridSpan w:val="8"/>
            <w:vAlign w:val="center"/>
          </w:tcPr>
          <w:p>
            <w:pPr>
              <w:jc w:val="left"/>
              <w:rPr>
                <w:rFonts w:ascii="Times New Roman" w:hAnsi="Times New Roman" w:eastAsia="宋体"/>
                <w:bCs/>
                <w:sz w:val="18"/>
                <w:szCs w:val="18"/>
              </w:rPr>
            </w:pPr>
            <w:r>
              <w:rPr>
                <w:rFonts w:hint="eastAsia" w:ascii="Times New Roman" w:hAnsi="Times New Roman" w:eastAsia="宋体"/>
                <w:sz w:val="18"/>
                <w:szCs w:val="18"/>
              </w:rPr>
              <w:t>注:</w:t>
            </w:r>
            <w:r>
              <w:rPr>
                <w:rFonts w:ascii="Times New Roman" w:hAnsi="Times New Roman" w:eastAsia="宋体"/>
                <w:sz w:val="18"/>
                <w:szCs w:val="18"/>
              </w:rPr>
              <w:t xml:space="preserve"> “*”表示根据</w:t>
            </w:r>
            <w:r>
              <w:rPr>
                <w:rFonts w:hint="eastAsia" w:ascii="Times New Roman" w:hAnsi="Times New Roman" w:eastAsia="宋体"/>
                <w:sz w:val="18"/>
                <w:szCs w:val="18"/>
              </w:rPr>
              <w:t>化工园区根据</w:t>
            </w:r>
            <w:r>
              <w:rPr>
                <w:rFonts w:ascii="Times New Roman" w:hAnsi="Times New Roman" w:eastAsia="宋体"/>
                <w:sz w:val="18"/>
                <w:szCs w:val="18"/>
              </w:rPr>
              <w:t>实际需要确定</w:t>
            </w:r>
            <w:r>
              <w:rPr>
                <w:rFonts w:hint="eastAsia" w:ascii="Times New Roman" w:hAnsi="Times New Roman" w:eastAsia="宋体"/>
                <w:sz w:val="18"/>
                <w:szCs w:val="18"/>
              </w:rPr>
              <w:t>，</w:t>
            </w:r>
            <w:r>
              <w:rPr>
                <w:rFonts w:hint="eastAsia" w:ascii="Times New Roman" w:hAnsi="Times New Roman" w:eastAsia="宋体"/>
                <w:sz w:val="18"/>
                <w:szCs w:val="18"/>
                <w:lang w:eastAsia="zh-CN"/>
              </w:rPr>
              <w:t>本文件</w:t>
            </w:r>
            <w:r>
              <w:rPr>
                <w:rFonts w:hint="eastAsia" w:ascii="Times New Roman" w:hAnsi="Times New Roman" w:eastAsia="宋体"/>
                <w:sz w:val="18"/>
                <w:szCs w:val="18"/>
              </w:rPr>
              <w:t>不作规定。</w:t>
            </w:r>
          </w:p>
        </w:tc>
      </w:tr>
    </w:tbl>
    <w:p>
      <w:pPr>
        <w:pStyle w:val="36"/>
      </w:pPr>
      <w:r>
        <w:rPr>
          <w:rFonts w:hint="eastAsia"/>
        </w:rPr>
        <w:t>表1</w:t>
      </w:r>
      <w:r>
        <w:t>5</w:t>
      </w:r>
      <w:r>
        <w:rPr>
          <w:rFonts w:hint="eastAsia"/>
        </w:rPr>
        <w:t xml:space="preserve"> 沿江河湖海的化工园区水上救援物资配备标准</w:t>
      </w:r>
    </w:p>
    <w:tbl>
      <w:tblPr>
        <w:tblStyle w:val="12"/>
        <w:tblW w:w="83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6"/>
        <w:gridCol w:w="1702"/>
        <w:gridCol w:w="852"/>
        <w:gridCol w:w="850"/>
        <w:gridCol w:w="852"/>
        <w:gridCol w:w="794"/>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序号</w:t>
            </w:r>
          </w:p>
        </w:tc>
        <w:tc>
          <w:tcPr>
            <w:tcW w:w="1276"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物资名称</w:t>
            </w:r>
          </w:p>
        </w:tc>
        <w:tc>
          <w:tcPr>
            <w:tcW w:w="1702"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主要用途</w:t>
            </w:r>
          </w:p>
          <w:p>
            <w:pPr>
              <w:jc w:val="center"/>
              <w:rPr>
                <w:rFonts w:ascii="Times New Roman" w:hAnsi="Times New Roman" w:eastAsia="宋体"/>
                <w:b/>
                <w:bCs/>
                <w:sz w:val="18"/>
                <w:szCs w:val="18"/>
              </w:rPr>
            </w:pPr>
            <w:r>
              <w:rPr>
                <w:rFonts w:ascii="Times New Roman" w:hAnsi="Times New Roman" w:eastAsia="宋体"/>
                <w:b/>
                <w:bCs/>
                <w:sz w:val="18"/>
                <w:szCs w:val="18"/>
              </w:rPr>
              <w:t>或技术要求</w:t>
            </w:r>
          </w:p>
        </w:tc>
        <w:tc>
          <w:tcPr>
            <w:tcW w:w="852"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特勤</w:t>
            </w:r>
          </w:p>
          <w:p>
            <w:pPr>
              <w:jc w:val="center"/>
              <w:rPr>
                <w:rFonts w:ascii="Times New Roman" w:hAnsi="Times New Roman" w:eastAsia="宋体"/>
                <w:b/>
                <w:bCs/>
                <w:sz w:val="18"/>
                <w:szCs w:val="18"/>
              </w:rPr>
            </w:pPr>
            <w:r>
              <w:rPr>
                <w:rFonts w:hint="eastAsia" w:ascii="Times New Roman" w:hAnsi="Times New Roman" w:eastAsia="宋体"/>
                <w:b/>
                <w:bCs/>
                <w:sz w:val="18"/>
                <w:szCs w:val="18"/>
              </w:rPr>
              <w:t>消防站</w:t>
            </w:r>
          </w:p>
        </w:tc>
        <w:tc>
          <w:tcPr>
            <w:tcW w:w="850"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一级</w:t>
            </w:r>
          </w:p>
          <w:p>
            <w:pPr>
              <w:jc w:val="center"/>
              <w:rPr>
                <w:rFonts w:ascii="Times New Roman" w:hAnsi="Times New Roman" w:eastAsia="宋体"/>
                <w:b/>
                <w:bCs/>
                <w:sz w:val="18"/>
                <w:szCs w:val="18"/>
              </w:rPr>
            </w:pPr>
            <w:r>
              <w:rPr>
                <w:rFonts w:hint="eastAsia" w:ascii="Times New Roman" w:hAnsi="Times New Roman" w:eastAsia="宋体"/>
                <w:b/>
                <w:bCs/>
                <w:sz w:val="18"/>
                <w:szCs w:val="18"/>
              </w:rPr>
              <w:t>消防站</w:t>
            </w:r>
          </w:p>
        </w:tc>
        <w:tc>
          <w:tcPr>
            <w:tcW w:w="852"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二级</w:t>
            </w:r>
          </w:p>
          <w:p>
            <w:pPr>
              <w:jc w:val="center"/>
              <w:rPr>
                <w:rFonts w:ascii="Times New Roman" w:hAnsi="Times New Roman" w:eastAsia="宋体"/>
                <w:b/>
                <w:bCs/>
                <w:sz w:val="18"/>
                <w:szCs w:val="18"/>
              </w:rPr>
            </w:pPr>
            <w:r>
              <w:rPr>
                <w:rFonts w:hint="eastAsia" w:ascii="Times New Roman" w:hAnsi="Times New Roman" w:eastAsia="宋体"/>
                <w:b/>
                <w:bCs/>
                <w:sz w:val="18"/>
                <w:szCs w:val="18"/>
              </w:rPr>
              <w:t>消防站</w:t>
            </w:r>
          </w:p>
        </w:tc>
        <w:tc>
          <w:tcPr>
            <w:tcW w:w="794"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气防站</w:t>
            </w:r>
          </w:p>
        </w:tc>
        <w:tc>
          <w:tcPr>
            <w:tcW w:w="1408"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潜水装备</w:t>
            </w:r>
          </w:p>
        </w:tc>
        <w:tc>
          <w:tcPr>
            <w:tcW w:w="170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水下救援作业时的专用防护</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4套/站</w:t>
            </w:r>
          </w:p>
        </w:tc>
        <w:tc>
          <w:tcPr>
            <w:tcW w:w="850"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套/站</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套/站</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备份比1:1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消防用救生衣</w:t>
            </w:r>
          </w:p>
        </w:tc>
        <w:tc>
          <w:tcPr>
            <w:tcW w:w="170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技术性能符合</w:t>
            </w:r>
            <w:r>
              <w:rPr>
                <w:rFonts w:ascii="Times New Roman" w:hAnsi="Times New Roman" w:eastAsia="宋体"/>
                <w:bCs/>
                <w:sz w:val="18"/>
                <w:szCs w:val="18"/>
              </w:rPr>
              <w:t>GA1025-2012</w:t>
            </w:r>
            <w:r>
              <w:rPr>
                <w:rFonts w:hint="eastAsia" w:ascii="Times New Roman" w:hAnsi="Times New Roman" w:eastAsia="宋体"/>
                <w:bCs/>
                <w:sz w:val="18"/>
                <w:szCs w:val="18"/>
              </w:rPr>
              <w:t>的要求</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1件/人</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1件/人</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1件/人</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w:t>
            </w:r>
            <w:r>
              <w:rPr>
                <w:rFonts w:ascii="Times New Roman" w:hAnsi="Times New Roman" w:eastAsia="宋体"/>
                <w:bCs/>
                <w:sz w:val="18"/>
                <w:szCs w:val="18"/>
              </w:rPr>
              <w:t>0</w:t>
            </w:r>
            <w:r>
              <w:rPr>
                <w:rFonts w:hint="eastAsia" w:ascii="Times New Roman" w:hAnsi="Times New Roman" w:eastAsia="宋体"/>
                <w:bCs/>
                <w:sz w:val="18"/>
                <w:szCs w:val="18"/>
              </w:rPr>
              <w:t>件</w:t>
            </w:r>
          </w:p>
        </w:tc>
        <w:tc>
          <w:tcPr>
            <w:tcW w:w="14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特勤消防站配备比2:1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3</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水域救援漂浮救生绳</w:t>
            </w:r>
          </w:p>
        </w:tc>
        <w:tc>
          <w:tcPr>
            <w:tcW w:w="170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最小破断强度≥35</w:t>
            </w:r>
            <w:r>
              <w:rPr>
                <w:rFonts w:ascii="Times New Roman" w:hAnsi="Times New Roman" w:eastAsia="宋体"/>
                <w:bCs/>
                <w:sz w:val="18"/>
                <w:szCs w:val="18"/>
              </w:rPr>
              <w:t>Kn</w:t>
            </w:r>
            <w:r>
              <w:rPr>
                <w:rFonts w:hint="eastAsia" w:ascii="Times New Roman" w:hAnsi="Times New Roman" w:eastAsia="宋体"/>
                <w:bCs/>
                <w:sz w:val="18"/>
                <w:szCs w:val="18"/>
              </w:rPr>
              <w:t>，重量≤4.8kg/</w:t>
            </w:r>
            <w:r>
              <w:rPr>
                <w:rFonts w:ascii="Times New Roman" w:hAnsi="Times New Roman" w:eastAsia="宋体"/>
                <w:bCs/>
                <w:sz w:val="18"/>
                <w:szCs w:val="18"/>
              </w:rPr>
              <w:t>100</w:t>
            </w:r>
            <w:r>
              <w:rPr>
                <w:rFonts w:hint="eastAsia" w:ascii="Times New Roman" w:hAnsi="Times New Roman" w:eastAsia="宋体"/>
                <w:bCs/>
                <w:sz w:val="18"/>
                <w:szCs w:val="18"/>
              </w:rPr>
              <w:t>m</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400</w:t>
            </w:r>
            <w:r>
              <w:rPr>
                <w:rFonts w:hint="eastAsia" w:ascii="Times New Roman" w:hAnsi="Times New Roman" w:eastAsia="宋体"/>
                <w:bCs/>
                <w:sz w:val="18"/>
                <w:szCs w:val="18"/>
              </w:rPr>
              <w:t>m/站</w:t>
            </w:r>
          </w:p>
        </w:tc>
        <w:tc>
          <w:tcPr>
            <w:tcW w:w="850"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200</w:t>
            </w:r>
            <w:r>
              <w:rPr>
                <w:rFonts w:hint="eastAsia" w:ascii="Times New Roman" w:hAnsi="Times New Roman" w:eastAsia="宋体"/>
                <w:bCs/>
                <w:sz w:val="18"/>
                <w:szCs w:val="18"/>
              </w:rPr>
              <w:t>m/站</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200</w:t>
            </w:r>
            <w:r>
              <w:rPr>
                <w:rFonts w:hint="eastAsia" w:ascii="Times New Roman" w:hAnsi="Times New Roman" w:eastAsia="宋体"/>
                <w:bCs/>
                <w:sz w:val="18"/>
                <w:szCs w:val="18"/>
              </w:rPr>
              <w:t>m/站</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4</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水域救援防护服</w:t>
            </w:r>
          </w:p>
        </w:tc>
        <w:tc>
          <w:tcPr>
            <w:tcW w:w="170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水中浸泡1h服装进水量≤200g，在5℃水中穿着浸泡1h，人体体温下降≤2℃</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8套/站</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配备比2:1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5</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水域救援头盔</w:t>
            </w:r>
          </w:p>
        </w:tc>
        <w:tc>
          <w:tcPr>
            <w:tcW w:w="170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常温下水中浸泡4h~</w:t>
            </w:r>
            <w:r>
              <w:rPr>
                <w:rFonts w:ascii="Times New Roman" w:hAnsi="Times New Roman" w:eastAsia="宋体"/>
                <w:bCs/>
                <w:sz w:val="18"/>
                <w:szCs w:val="18"/>
              </w:rPr>
              <w:t>24h</w:t>
            </w:r>
            <w:r>
              <w:rPr>
                <w:rFonts w:hint="eastAsia" w:ascii="Times New Roman" w:hAnsi="Times New Roman" w:eastAsia="宋体"/>
                <w:bCs/>
                <w:sz w:val="18"/>
                <w:szCs w:val="18"/>
              </w:rPr>
              <w:t>不下沉，重量≤</w:t>
            </w:r>
            <w:r>
              <w:rPr>
                <w:rFonts w:ascii="Times New Roman" w:hAnsi="Times New Roman" w:eastAsia="宋体"/>
                <w:bCs/>
                <w:sz w:val="18"/>
                <w:szCs w:val="18"/>
              </w:rPr>
              <w:t>550g</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8顶/站</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配备比2:1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6</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围油栏</w:t>
            </w:r>
          </w:p>
        </w:tc>
        <w:tc>
          <w:tcPr>
            <w:tcW w:w="170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陆地及水面，防止油类及污水蔓延，防腐材料制成</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1组</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1组</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1组</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7</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消油剂</w:t>
            </w:r>
          </w:p>
        </w:tc>
        <w:tc>
          <w:tcPr>
            <w:tcW w:w="170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处理海上溢油及清洗油污</w:t>
            </w:r>
          </w:p>
        </w:tc>
        <w:tc>
          <w:tcPr>
            <w:tcW w:w="852" w:type="dxa"/>
            <w:vAlign w:val="center"/>
          </w:tcPr>
          <w:p>
            <w:pPr>
              <w:jc w:val="center"/>
              <w:rPr>
                <w:rFonts w:ascii="Times New Roman" w:hAnsi="Times New Roman" w:eastAsia="宋体"/>
                <w:bCs/>
                <w:sz w:val="18"/>
                <w:szCs w:val="18"/>
              </w:rPr>
            </w:pPr>
          </w:p>
        </w:tc>
        <w:tc>
          <w:tcPr>
            <w:tcW w:w="850" w:type="dxa"/>
            <w:vAlign w:val="center"/>
          </w:tcPr>
          <w:p>
            <w:pPr>
              <w:jc w:val="center"/>
              <w:rPr>
                <w:rFonts w:ascii="Times New Roman" w:hAnsi="Times New Roman" w:eastAsia="宋体"/>
                <w:bCs/>
                <w:sz w:val="18"/>
                <w:szCs w:val="18"/>
              </w:rPr>
            </w:pPr>
          </w:p>
        </w:tc>
        <w:tc>
          <w:tcPr>
            <w:tcW w:w="852" w:type="dxa"/>
            <w:vAlign w:val="center"/>
          </w:tcPr>
          <w:p>
            <w:pPr>
              <w:jc w:val="center"/>
              <w:rPr>
                <w:rFonts w:ascii="Times New Roman" w:hAnsi="Times New Roman" w:eastAsia="宋体"/>
                <w:bCs/>
                <w:sz w:val="18"/>
                <w:szCs w:val="18"/>
              </w:rPr>
            </w:pP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8</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吸油毡</w:t>
            </w:r>
          </w:p>
        </w:tc>
        <w:tc>
          <w:tcPr>
            <w:tcW w:w="170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吸收泄漏的油等各种液体</w:t>
            </w:r>
          </w:p>
        </w:tc>
        <w:tc>
          <w:tcPr>
            <w:tcW w:w="852" w:type="dxa"/>
            <w:vAlign w:val="center"/>
          </w:tcPr>
          <w:p>
            <w:pPr>
              <w:jc w:val="center"/>
              <w:rPr>
                <w:rFonts w:ascii="Times New Roman" w:hAnsi="Times New Roman" w:eastAsia="宋体"/>
                <w:bCs/>
                <w:sz w:val="18"/>
                <w:szCs w:val="18"/>
              </w:rPr>
            </w:pPr>
          </w:p>
        </w:tc>
        <w:tc>
          <w:tcPr>
            <w:tcW w:w="850" w:type="dxa"/>
            <w:vAlign w:val="center"/>
          </w:tcPr>
          <w:p>
            <w:pPr>
              <w:jc w:val="center"/>
              <w:rPr>
                <w:rFonts w:ascii="Times New Roman" w:hAnsi="Times New Roman" w:eastAsia="宋体"/>
                <w:bCs/>
                <w:sz w:val="18"/>
                <w:szCs w:val="18"/>
              </w:rPr>
            </w:pPr>
          </w:p>
        </w:tc>
        <w:tc>
          <w:tcPr>
            <w:tcW w:w="852" w:type="dxa"/>
            <w:vAlign w:val="center"/>
          </w:tcPr>
          <w:p>
            <w:pPr>
              <w:jc w:val="center"/>
              <w:rPr>
                <w:rFonts w:ascii="Times New Roman" w:hAnsi="Times New Roman" w:eastAsia="宋体"/>
                <w:bCs/>
                <w:sz w:val="18"/>
                <w:szCs w:val="18"/>
              </w:rPr>
            </w:pP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9</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救生抛投器</w:t>
            </w:r>
          </w:p>
        </w:tc>
        <w:tc>
          <w:tcPr>
            <w:tcW w:w="170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近距离快速水上救生。由压缩空气管、喷射装置、连接绳、救生圈等组成，气动喷射，储气0.5L，投射距离60-</w:t>
            </w:r>
            <w:r>
              <w:rPr>
                <w:rFonts w:ascii="Times New Roman" w:hAnsi="Times New Roman" w:eastAsia="宋体"/>
                <w:bCs/>
                <w:sz w:val="18"/>
                <w:szCs w:val="18"/>
              </w:rPr>
              <w:t>90m</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2支</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2支</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2支</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10</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橡皮艇</w:t>
            </w:r>
          </w:p>
        </w:tc>
        <w:tc>
          <w:tcPr>
            <w:tcW w:w="170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发动机功率18</w:t>
            </w:r>
            <w:r>
              <w:rPr>
                <w:rFonts w:ascii="Times New Roman" w:hAnsi="Times New Roman" w:eastAsia="宋体"/>
                <w:bCs/>
                <w:sz w:val="18"/>
                <w:szCs w:val="18"/>
              </w:rPr>
              <w:t>Kw</w:t>
            </w:r>
            <w:r>
              <w:rPr>
                <w:rFonts w:hint="eastAsia" w:ascii="Times New Roman" w:hAnsi="Times New Roman" w:eastAsia="宋体"/>
                <w:bCs/>
                <w:sz w:val="18"/>
                <w:szCs w:val="18"/>
              </w:rPr>
              <w:t>以上，最大承载能力不小于500kg</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艘</w:t>
            </w:r>
          </w:p>
        </w:tc>
        <w:tc>
          <w:tcPr>
            <w:tcW w:w="850"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艘</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1</w:t>
            </w:r>
            <w:r>
              <w:rPr>
                <w:rFonts w:hint="eastAsia" w:ascii="Times New Roman" w:hAnsi="Times New Roman" w:eastAsia="宋体"/>
                <w:bCs/>
                <w:sz w:val="18"/>
                <w:szCs w:val="18"/>
              </w:rPr>
              <w:t>艘</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11</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消防船</w:t>
            </w:r>
          </w:p>
        </w:tc>
        <w:tc>
          <w:tcPr>
            <w:tcW w:w="170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配备各类船载航行和消防设备器材，级别不低于四级，可喷射水及泡沫，具有灭火、救生、通信、防化、清污等各种功能</w:t>
            </w:r>
          </w:p>
        </w:tc>
        <w:tc>
          <w:tcPr>
            <w:tcW w:w="852"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2</w:t>
            </w:r>
            <w:r>
              <w:rPr>
                <w:rFonts w:hint="eastAsia" w:ascii="Times New Roman" w:hAnsi="Times New Roman" w:eastAsia="宋体"/>
                <w:bCs/>
                <w:sz w:val="18"/>
                <w:szCs w:val="18"/>
              </w:rPr>
              <w:t>艘</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1艘</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可配拖消两用船；应建有供其停泊、装卸的专用码头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12</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浮艇泵</w:t>
            </w:r>
          </w:p>
        </w:tc>
        <w:tc>
          <w:tcPr>
            <w:tcW w:w="170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 xml:space="preserve">低水位和睡眠吸水灭火，扬程不小于 </w:t>
            </w:r>
            <w:r>
              <w:rPr>
                <w:rFonts w:ascii="Times New Roman" w:hAnsi="Times New Roman" w:eastAsia="宋体"/>
                <w:bCs/>
                <w:sz w:val="18"/>
                <w:szCs w:val="18"/>
              </w:rPr>
              <w:t>30</w:t>
            </w:r>
            <w:r>
              <w:rPr>
                <w:rFonts w:hint="eastAsia" w:ascii="Times New Roman" w:hAnsi="Times New Roman" w:eastAsia="宋体"/>
                <w:bCs/>
                <w:sz w:val="18"/>
                <w:szCs w:val="18"/>
              </w:rPr>
              <w:t>m，流量＞18</w:t>
            </w:r>
            <w:r>
              <w:rPr>
                <w:rFonts w:ascii="Times New Roman" w:hAnsi="Times New Roman" w:eastAsia="宋体"/>
                <w:bCs/>
                <w:sz w:val="18"/>
                <w:szCs w:val="18"/>
              </w:rPr>
              <w:t>L</w:t>
            </w:r>
            <w:r>
              <w:rPr>
                <w:rFonts w:hint="eastAsia" w:ascii="Times New Roman" w:hAnsi="Times New Roman" w:eastAsia="宋体"/>
                <w:bCs/>
                <w:sz w:val="18"/>
                <w:szCs w:val="18"/>
              </w:rPr>
              <w:t>/s</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2台</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2台</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1台</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13</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冲锋舟</w:t>
            </w:r>
          </w:p>
        </w:tc>
        <w:tc>
          <w:tcPr>
            <w:tcW w:w="170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乘员8人以上，功率不低于22</w:t>
            </w:r>
            <w:r>
              <w:rPr>
                <w:rFonts w:ascii="Times New Roman" w:hAnsi="Times New Roman" w:eastAsia="宋体"/>
                <w:bCs/>
                <w:sz w:val="18"/>
                <w:szCs w:val="18"/>
              </w:rPr>
              <w:t>kW</w:t>
            </w:r>
          </w:p>
        </w:tc>
        <w:tc>
          <w:tcPr>
            <w:tcW w:w="852" w:type="dxa"/>
            <w:vAlign w:val="center"/>
          </w:tcPr>
          <w:p>
            <w:pPr>
              <w:jc w:val="center"/>
              <w:rPr>
                <w:rFonts w:ascii="Times New Roman" w:hAnsi="Times New Roman" w:eastAsia="宋体"/>
                <w:bCs/>
                <w:sz w:val="18"/>
                <w:szCs w:val="18"/>
              </w:rPr>
            </w:pPr>
          </w:p>
        </w:tc>
        <w:tc>
          <w:tcPr>
            <w:tcW w:w="850" w:type="dxa"/>
            <w:vAlign w:val="center"/>
          </w:tcPr>
          <w:p>
            <w:pPr>
              <w:jc w:val="center"/>
              <w:rPr>
                <w:rFonts w:ascii="Times New Roman" w:hAnsi="Times New Roman" w:eastAsia="宋体"/>
                <w:bCs/>
                <w:sz w:val="18"/>
                <w:szCs w:val="18"/>
              </w:rPr>
            </w:pPr>
          </w:p>
        </w:tc>
        <w:tc>
          <w:tcPr>
            <w:tcW w:w="852" w:type="dxa"/>
            <w:vAlign w:val="center"/>
          </w:tcPr>
          <w:p>
            <w:pPr>
              <w:jc w:val="center"/>
              <w:rPr>
                <w:rFonts w:ascii="Times New Roman" w:hAnsi="Times New Roman" w:eastAsia="宋体"/>
                <w:bCs/>
                <w:sz w:val="18"/>
                <w:szCs w:val="18"/>
              </w:rPr>
            </w:pP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14</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脉冲水枪</w:t>
            </w:r>
          </w:p>
        </w:tc>
        <w:tc>
          <w:tcPr>
            <w:tcW w:w="170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扑救初期和小面积火灾。背负式，储水≥12L，气瓶容积≥2L，公称压力30MPa，射程≥16m，充水时间≤3s</w:t>
            </w:r>
          </w:p>
        </w:tc>
        <w:tc>
          <w:tcPr>
            <w:tcW w:w="852" w:type="dxa"/>
            <w:vAlign w:val="center"/>
          </w:tcPr>
          <w:p>
            <w:pPr>
              <w:jc w:val="center"/>
              <w:rPr>
                <w:rFonts w:ascii="Times New Roman" w:hAnsi="Times New Roman" w:eastAsia="宋体"/>
                <w:bCs/>
                <w:sz w:val="18"/>
                <w:szCs w:val="18"/>
              </w:rPr>
            </w:pPr>
          </w:p>
        </w:tc>
        <w:tc>
          <w:tcPr>
            <w:tcW w:w="850" w:type="dxa"/>
            <w:vAlign w:val="center"/>
          </w:tcPr>
          <w:p>
            <w:pPr>
              <w:jc w:val="center"/>
              <w:rPr>
                <w:rFonts w:ascii="Times New Roman" w:hAnsi="Times New Roman" w:eastAsia="宋体"/>
                <w:bCs/>
                <w:sz w:val="18"/>
                <w:szCs w:val="18"/>
              </w:rPr>
            </w:pPr>
          </w:p>
        </w:tc>
        <w:tc>
          <w:tcPr>
            <w:tcW w:w="852" w:type="dxa"/>
            <w:vAlign w:val="center"/>
          </w:tcPr>
          <w:p>
            <w:pPr>
              <w:jc w:val="center"/>
              <w:rPr>
                <w:rFonts w:ascii="Times New Roman" w:hAnsi="Times New Roman" w:eastAsia="宋体"/>
                <w:bCs/>
                <w:sz w:val="18"/>
                <w:szCs w:val="18"/>
              </w:rPr>
            </w:pP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 xml:space="preserve"> </w:t>
            </w:r>
            <w:r>
              <w:rPr>
                <w:rFonts w:ascii="Times New Roman" w:hAnsi="Times New Roman" w:eastAsia="宋体"/>
                <w:bCs/>
                <w:sz w:val="18"/>
                <w:szCs w:val="18"/>
              </w:rPr>
              <w:t>15</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移动炮</w:t>
            </w:r>
          </w:p>
        </w:tc>
        <w:tc>
          <w:tcPr>
            <w:tcW w:w="170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扑救油轮油罐等火灾</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4门</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2门</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2门</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配备比2:1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16</w:t>
            </w:r>
          </w:p>
        </w:tc>
        <w:tc>
          <w:tcPr>
            <w:tcW w:w="1276"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多功能水枪</w:t>
            </w:r>
          </w:p>
        </w:tc>
        <w:tc>
          <w:tcPr>
            <w:tcW w:w="170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具备直流、雾化、开花喷洒以及反作用小、灭火效能高等性能</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4支</w:t>
            </w:r>
          </w:p>
        </w:tc>
        <w:tc>
          <w:tcPr>
            <w:tcW w:w="850"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2支</w:t>
            </w:r>
          </w:p>
        </w:tc>
        <w:tc>
          <w:tcPr>
            <w:tcW w:w="852"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2支</w:t>
            </w:r>
          </w:p>
        </w:tc>
        <w:tc>
          <w:tcPr>
            <w:tcW w:w="794"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1408"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1" w:type="dxa"/>
            <w:gridSpan w:val="8"/>
            <w:vAlign w:val="center"/>
          </w:tcPr>
          <w:p>
            <w:pPr>
              <w:jc w:val="left"/>
              <w:rPr>
                <w:rFonts w:ascii="Times New Roman" w:hAnsi="Times New Roman" w:eastAsia="宋体"/>
                <w:sz w:val="18"/>
                <w:szCs w:val="18"/>
              </w:rPr>
            </w:pPr>
            <w:r>
              <w:rPr>
                <w:rFonts w:hint="eastAsia" w:ascii="Times New Roman" w:hAnsi="Times New Roman" w:eastAsia="宋体"/>
                <w:sz w:val="18"/>
                <w:szCs w:val="18"/>
              </w:rPr>
              <w:t>注1:</w:t>
            </w:r>
            <w:r>
              <w:rPr>
                <w:rFonts w:ascii="Times New Roman" w:hAnsi="Times New Roman" w:eastAsia="宋体"/>
                <w:sz w:val="18"/>
                <w:szCs w:val="18"/>
              </w:rPr>
              <w:t xml:space="preserve"> “*”表示根据</w:t>
            </w:r>
            <w:r>
              <w:rPr>
                <w:rFonts w:hint="eastAsia" w:ascii="Times New Roman" w:hAnsi="Times New Roman" w:eastAsia="宋体"/>
                <w:sz w:val="18"/>
                <w:szCs w:val="18"/>
              </w:rPr>
              <w:t>化工园区根据</w:t>
            </w:r>
            <w:r>
              <w:rPr>
                <w:rFonts w:ascii="Times New Roman" w:hAnsi="Times New Roman" w:eastAsia="宋体"/>
                <w:sz w:val="18"/>
                <w:szCs w:val="18"/>
              </w:rPr>
              <w:t>实际需要确定</w:t>
            </w:r>
            <w:r>
              <w:rPr>
                <w:rFonts w:hint="eastAsia" w:ascii="Times New Roman" w:hAnsi="Times New Roman" w:eastAsia="宋体"/>
                <w:sz w:val="18"/>
                <w:szCs w:val="18"/>
              </w:rPr>
              <w:t>，</w:t>
            </w:r>
            <w:r>
              <w:rPr>
                <w:rFonts w:hint="eastAsia" w:ascii="Times New Roman" w:hAnsi="Times New Roman" w:eastAsia="宋体"/>
                <w:sz w:val="18"/>
                <w:szCs w:val="18"/>
                <w:lang w:eastAsia="zh-CN"/>
              </w:rPr>
              <w:t>本文件</w:t>
            </w:r>
            <w:r>
              <w:rPr>
                <w:rFonts w:hint="eastAsia" w:ascii="Times New Roman" w:hAnsi="Times New Roman" w:eastAsia="宋体"/>
                <w:sz w:val="18"/>
                <w:szCs w:val="18"/>
              </w:rPr>
              <w:t>不作规定。</w:t>
            </w:r>
          </w:p>
          <w:p>
            <w:pPr>
              <w:jc w:val="left"/>
              <w:rPr>
                <w:rFonts w:ascii="Times New Roman" w:hAnsi="Times New Roman" w:eastAsia="宋体"/>
                <w:bCs/>
                <w:sz w:val="18"/>
                <w:szCs w:val="18"/>
              </w:rPr>
            </w:pPr>
            <w:r>
              <w:rPr>
                <w:rFonts w:hint="eastAsia" w:ascii="Times New Roman" w:hAnsi="Times New Roman" w:eastAsia="宋体"/>
                <w:bCs/>
                <w:sz w:val="18"/>
                <w:szCs w:val="18"/>
              </w:rPr>
              <w:t>注2：表中“配备比”是指应急救援人员防护装备配备投入使用数量与备用数量之比。</w:t>
            </w:r>
          </w:p>
          <w:p>
            <w:pPr>
              <w:jc w:val="left"/>
              <w:rPr>
                <w:rFonts w:ascii="Times New Roman" w:hAnsi="Times New Roman" w:eastAsia="宋体"/>
                <w:bCs/>
                <w:sz w:val="18"/>
                <w:szCs w:val="18"/>
              </w:rPr>
            </w:pPr>
            <w:r>
              <w:rPr>
                <w:rFonts w:hint="eastAsia" w:ascii="Times New Roman" w:hAnsi="Times New Roman" w:eastAsia="宋体"/>
                <w:bCs/>
                <w:sz w:val="18"/>
                <w:szCs w:val="18"/>
              </w:rPr>
              <w:t>注</w:t>
            </w:r>
            <w:r>
              <w:rPr>
                <w:rFonts w:ascii="Times New Roman" w:hAnsi="Times New Roman" w:eastAsia="宋体"/>
                <w:bCs/>
                <w:sz w:val="18"/>
                <w:szCs w:val="18"/>
              </w:rPr>
              <w:t>3</w:t>
            </w:r>
            <w:r>
              <w:rPr>
                <w:rFonts w:hint="eastAsia" w:ascii="Times New Roman" w:hAnsi="Times New Roman" w:eastAsia="宋体"/>
                <w:bCs/>
                <w:sz w:val="18"/>
                <w:szCs w:val="18"/>
              </w:rPr>
              <w:t>：根据配备比计算的备份数量为非整数时向上取整。</w:t>
            </w:r>
          </w:p>
        </w:tc>
      </w:tr>
    </w:tbl>
    <w:p>
      <w:pPr>
        <w:pStyle w:val="2"/>
        <w:spacing w:line="360" w:lineRule="auto"/>
        <w:jc w:val="left"/>
      </w:pPr>
      <w:bookmarkStart w:id="30" w:name="_Toc470859630"/>
      <w:bookmarkStart w:id="31" w:name="_Toc52876091"/>
      <w:bookmarkStart w:id="32" w:name="_Toc10244_WPSOffice_Level1"/>
      <w:r>
        <w:t>7</w:t>
      </w:r>
      <w:r>
        <w:rPr>
          <w:rFonts w:hint="eastAsia"/>
        </w:rPr>
        <w:t xml:space="preserve"> 应急人员</w:t>
      </w:r>
      <w:bookmarkEnd w:id="30"/>
      <w:r>
        <w:rPr>
          <w:rFonts w:hint="eastAsia"/>
        </w:rPr>
        <w:t>配备标准</w:t>
      </w:r>
      <w:bookmarkEnd w:id="31"/>
      <w:bookmarkEnd w:id="32"/>
    </w:p>
    <w:p>
      <w:pPr>
        <w:spacing w:before="156" w:beforeLines="50" w:after="156" w:afterLines="50" w:line="240" w:lineRule="auto"/>
        <w:rPr>
          <w:rFonts w:ascii="宋体" w:hAnsi="宋体" w:eastAsia="宋体"/>
        </w:rPr>
      </w:pPr>
      <w:r>
        <w:rPr>
          <w:rFonts w:ascii="黑体" w:hAnsi="黑体" w:eastAsia="黑体"/>
        </w:rPr>
        <w:t>7.1</w:t>
      </w:r>
      <w:r>
        <w:rPr>
          <w:rFonts w:hint="eastAsia" w:ascii="宋体" w:hAnsi="宋体" w:eastAsia="宋体"/>
        </w:rPr>
        <w:t xml:space="preserve"> </w:t>
      </w:r>
    </w:p>
    <w:p>
      <w:pPr>
        <w:spacing w:line="240" w:lineRule="auto"/>
        <w:ind w:firstLine="420" w:firstLineChars="200"/>
        <w:rPr>
          <w:rFonts w:ascii="Times New Roman" w:hAnsi="Times New Roman" w:eastAsia="宋体"/>
          <w:szCs w:val="21"/>
        </w:rPr>
      </w:pPr>
      <w:r>
        <w:rPr>
          <w:rFonts w:hint="eastAsia" w:ascii="宋体" w:hAnsi="宋体" w:eastAsia="宋体"/>
        </w:rPr>
        <w:t>化</w:t>
      </w:r>
      <w:r>
        <w:rPr>
          <w:rFonts w:hint="eastAsia" w:ascii="Times New Roman" w:hAnsi="Times New Roman" w:eastAsia="宋体"/>
          <w:szCs w:val="21"/>
        </w:rPr>
        <w:t>工园区应配备足够数量的应急人员，化工园区应急人员应符合表</w:t>
      </w:r>
      <w:r>
        <w:rPr>
          <w:rFonts w:ascii="Times New Roman" w:hAnsi="Times New Roman" w:eastAsia="宋体"/>
          <w:szCs w:val="21"/>
        </w:rPr>
        <w:t>16</w:t>
      </w:r>
      <w:r>
        <w:rPr>
          <w:rFonts w:hint="eastAsia" w:ascii="Times New Roman" w:hAnsi="Times New Roman" w:eastAsia="宋体"/>
          <w:szCs w:val="21"/>
        </w:rPr>
        <w:t>的相关要求。</w:t>
      </w:r>
    </w:p>
    <w:p>
      <w:pPr>
        <w:spacing w:before="156" w:beforeLines="50" w:after="156" w:afterLines="50" w:line="240" w:lineRule="auto"/>
        <w:rPr>
          <w:rFonts w:ascii="Times New Roman" w:hAnsi="Times New Roman" w:eastAsia="宋体"/>
          <w:szCs w:val="21"/>
        </w:rPr>
      </w:pPr>
      <w:r>
        <w:rPr>
          <w:rFonts w:hint="eastAsia" w:ascii="黑体" w:hAnsi="黑体" w:eastAsia="黑体"/>
          <w:szCs w:val="21"/>
        </w:rPr>
        <w:t>7.2</w:t>
      </w:r>
      <w:r>
        <w:rPr>
          <w:rFonts w:ascii="Times New Roman" w:hAnsi="Times New Roman" w:eastAsia="宋体"/>
          <w:szCs w:val="21"/>
        </w:rPr>
        <w:t xml:space="preserve"> </w:t>
      </w:r>
    </w:p>
    <w:p>
      <w:pPr>
        <w:spacing w:line="240" w:lineRule="auto"/>
        <w:ind w:firstLine="420" w:firstLineChars="200"/>
        <w:rPr>
          <w:rFonts w:ascii="Times New Roman" w:hAnsi="Times New Roman" w:eastAsia="宋体"/>
          <w:szCs w:val="21"/>
        </w:rPr>
      </w:pPr>
      <w:r>
        <w:rPr>
          <w:rFonts w:hint="eastAsia" w:ascii="Times New Roman" w:hAnsi="Times New Roman" w:eastAsia="宋体"/>
          <w:szCs w:val="21"/>
        </w:rPr>
        <w:t>化工园区的应急预案中应明确各类应急人员的姓名、职责、联系方式等基本信息，各类应急人员应分工明确。</w:t>
      </w:r>
    </w:p>
    <w:p>
      <w:pPr>
        <w:pStyle w:val="37"/>
      </w:pPr>
      <w:r>
        <w:rPr>
          <w:rFonts w:hint="eastAsia"/>
        </w:rPr>
        <w:t>表</w:t>
      </w:r>
      <w:r>
        <w:t>16</w:t>
      </w:r>
      <w:r>
        <w:rPr>
          <w:rFonts w:hint="eastAsia"/>
        </w:rPr>
        <w:t xml:space="preserve">  化工园区应急人员配备标准</w:t>
      </w:r>
    </w:p>
    <w:tbl>
      <w:tblPr>
        <w:tblStyle w:val="12"/>
        <w:tblW w:w="83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419"/>
        <w:gridCol w:w="1205"/>
        <w:gridCol w:w="1205"/>
        <w:gridCol w:w="1277"/>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8"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序号</w:t>
            </w:r>
          </w:p>
        </w:tc>
        <w:tc>
          <w:tcPr>
            <w:tcW w:w="3829" w:type="dxa"/>
            <w:gridSpan w:val="3"/>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成员组成</w:t>
            </w:r>
          </w:p>
        </w:tc>
        <w:tc>
          <w:tcPr>
            <w:tcW w:w="1277" w:type="dxa"/>
            <w:vAlign w:val="center"/>
          </w:tcPr>
          <w:p>
            <w:pPr>
              <w:jc w:val="center"/>
              <w:rPr>
                <w:rFonts w:ascii="Times New Roman" w:hAnsi="Times New Roman" w:eastAsia="宋体"/>
                <w:b/>
                <w:bCs/>
                <w:sz w:val="18"/>
                <w:szCs w:val="18"/>
              </w:rPr>
            </w:pPr>
            <w:r>
              <w:rPr>
                <w:rFonts w:hint="eastAsia" w:ascii="Times New Roman" w:hAnsi="Times New Roman" w:eastAsia="宋体"/>
                <w:b/>
                <w:bCs/>
                <w:sz w:val="18"/>
                <w:szCs w:val="18"/>
              </w:rPr>
              <w:t>配备人数</w:t>
            </w:r>
          </w:p>
        </w:tc>
        <w:tc>
          <w:tcPr>
            <w:tcW w:w="2487" w:type="dxa"/>
            <w:vAlign w:val="center"/>
          </w:tcPr>
          <w:p>
            <w:pPr>
              <w:jc w:val="center"/>
              <w:rPr>
                <w:rFonts w:ascii="Times New Roman" w:hAnsi="Times New Roman" w:eastAsia="宋体"/>
                <w:b/>
                <w:bCs/>
                <w:sz w:val="18"/>
                <w:szCs w:val="18"/>
              </w:rPr>
            </w:pPr>
            <w:r>
              <w:rPr>
                <w:rFonts w:ascii="Times New Roman" w:hAnsi="Times New Roman" w:eastAsia="宋体"/>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w:t>
            </w:r>
          </w:p>
        </w:tc>
        <w:tc>
          <w:tcPr>
            <w:tcW w:w="141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总指挥</w:t>
            </w:r>
          </w:p>
        </w:tc>
        <w:tc>
          <w:tcPr>
            <w:tcW w:w="2410" w:type="dxa"/>
            <w:gridSpan w:val="2"/>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园区主要负责人</w:t>
            </w:r>
          </w:p>
        </w:tc>
        <w:tc>
          <w:tcPr>
            <w:tcW w:w="127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1人</w:t>
            </w:r>
          </w:p>
        </w:tc>
        <w:tc>
          <w:tcPr>
            <w:tcW w:w="2487"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w:t>
            </w:r>
          </w:p>
        </w:tc>
        <w:tc>
          <w:tcPr>
            <w:tcW w:w="1419"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副总指挥</w:t>
            </w:r>
          </w:p>
        </w:tc>
        <w:tc>
          <w:tcPr>
            <w:tcW w:w="2410" w:type="dxa"/>
            <w:gridSpan w:val="2"/>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园区主要负责人</w:t>
            </w:r>
          </w:p>
        </w:tc>
        <w:tc>
          <w:tcPr>
            <w:tcW w:w="127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1人</w:t>
            </w:r>
          </w:p>
        </w:tc>
        <w:tc>
          <w:tcPr>
            <w:tcW w:w="2487"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3</w:t>
            </w:r>
          </w:p>
        </w:tc>
        <w:tc>
          <w:tcPr>
            <w:tcW w:w="1419" w:type="dxa"/>
            <w:vMerge w:val="restart"/>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指挥中心成员</w:t>
            </w:r>
          </w:p>
        </w:tc>
        <w:tc>
          <w:tcPr>
            <w:tcW w:w="2410" w:type="dxa"/>
            <w:gridSpan w:val="2"/>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园区办公室主任</w:t>
            </w:r>
          </w:p>
        </w:tc>
        <w:tc>
          <w:tcPr>
            <w:tcW w:w="127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1人</w:t>
            </w:r>
          </w:p>
        </w:tc>
        <w:tc>
          <w:tcPr>
            <w:tcW w:w="2487"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4</w:t>
            </w:r>
          </w:p>
        </w:tc>
        <w:tc>
          <w:tcPr>
            <w:tcW w:w="1419" w:type="dxa"/>
            <w:vMerge w:val="continue"/>
            <w:vAlign w:val="center"/>
          </w:tcPr>
          <w:p>
            <w:pPr>
              <w:jc w:val="center"/>
              <w:rPr>
                <w:rFonts w:ascii="Times New Roman" w:hAnsi="Times New Roman" w:eastAsia="宋体"/>
                <w:bCs/>
                <w:sz w:val="18"/>
                <w:szCs w:val="18"/>
              </w:rPr>
            </w:pPr>
          </w:p>
        </w:tc>
        <w:tc>
          <w:tcPr>
            <w:tcW w:w="2410" w:type="dxa"/>
            <w:gridSpan w:val="2"/>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安全负责人</w:t>
            </w:r>
          </w:p>
        </w:tc>
        <w:tc>
          <w:tcPr>
            <w:tcW w:w="127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1人</w:t>
            </w:r>
          </w:p>
        </w:tc>
        <w:tc>
          <w:tcPr>
            <w:tcW w:w="2487" w:type="dxa"/>
            <w:vMerge w:val="restart"/>
            <w:vAlign w:val="center"/>
          </w:tcPr>
          <w:p>
            <w:pPr>
              <w:jc w:val="left"/>
              <w:rPr>
                <w:rFonts w:ascii="Times New Roman" w:hAnsi="Times New Roman" w:eastAsia="宋体"/>
                <w:bCs/>
                <w:sz w:val="18"/>
                <w:szCs w:val="18"/>
              </w:rPr>
            </w:pPr>
            <w:r>
              <w:rPr>
                <w:rFonts w:hint="eastAsia" w:ascii="Times New Roman" w:hAnsi="Times New Roman" w:eastAsia="宋体"/>
                <w:bCs/>
                <w:sz w:val="18"/>
                <w:szCs w:val="18"/>
              </w:rPr>
              <w:t>（1）园区可根据实际情况进行相关部门的设定和整合；</w:t>
            </w:r>
          </w:p>
          <w:p>
            <w:pPr>
              <w:jc w:val="left"/>
              <w:rPr>
                <w:rFonts w:ascii="Times New Roman" w:hAnsi="Times New Roman" w:eastAsia="宋体"/>
                <w:bCs/>
                <w:sz w:val="18"/>
                <w:szCs w:val="18"/>
              </w:rPr>
            </w:pPr>
            <w:r>
              <w:rPr>
                <w:rFonts w:hint="eastAsia" w:ascii="Times New Roman" w:hAnsi="Times New Roman" w:eastAsia="宋体"/>
                <w:bCs/>
                <w:sz w:val="18"/>
                <w:szCs w:val="18"/>
              </w:rPr>
              <w:t>（2）应分别负责抢险救灾、物资供应、警戒保卫、信息发布等职责；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5</w:t>
            </w:r>
          </w:p>
        </w:tc>
        <w:tc>
          <w:tcPr>
            <w:tcW w:w="1419" w:type="dxa"/>
            <w:vMerge w:val="continue"/>
            <w:vAlign w:val="center"/>
          </w:tcPr>
          <w:p>
            <w:pPr>
              <w:jc w:val="center"/>
              <w:rPr>
                <w:rFonts w:ascii="Times New Roman" w:hAnsi="Times New Roman" w:eastAsia="宋体"/>
                <w:bCs/>
                <w:sz w:val="18"/>
                <w:szCs w:val="18"/>
              </w:rPr>
            </w:pPr>
          </w:p>
        </w:tc>
        <w:tc>
          <w:tcPr>
            <w:tcW w:w="2410" w:type="dxa"/>
            <w:gridSpan w:val="2"/>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通讯负责人</w:t>
            </w:r>
          </w:p>
        </w:tc>
        <w:tc>
          <w:tcPr>
            <w:tcW w:w="127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1人</w:t>
            </w:r>
          </w:p>
        </w:tc>
        <w:tc>
          <w:tcPr>
            <w:tcW w:w="2487" w:type="dxa"/>
            <w:vMerge w:val="continue"/>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6</w:t>
            </w:r>
          </w:p>
        </w:tc>
        <w:tc>
          <w:tcPr>
            <w:tcW w:w="1419" w:type="dxa"/>
            <w:vMerge w:val="continue"/>
            <w:vAlign w:val="center"/>
          </w:tcPr>
          <w:p>
            <w:pPr>
              <w:jc w:val="center"/>
              <w:rPr>
                <w:rFonts w:ascii="Times New Roman" w:hAnsi="Times New Roman" w:eastAsia="宋体"/>
                <w:bCs/>
                <w:sz w:val="18"/>
                <w:szCs w:val="18"/>
              </w:rPr>
            </w:pPr>
          </w:p>
        </w:tc>
        <w:tc>
          <w:tcPr>
            <w:tcW w:w="2410" w:type="dxa"/>
            <w:gridSpan w:val="2"/>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消防负责人</w:t>
            </w:r>
          </w:p>
        </w:tc>
        <w:tc>
          <w:tcPr>
            <w:tcW w:w="127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1人</w:t>
            </w:r>
          </w:p>
        </w:tc>
        <w:tc>
          <w:tcPr>
            <w:tcW w:w="2487" w:type="dxa"/>
            <w:vMerge w:val="continue"/>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7</w:t>
            </w:r>
          </w:p>
        </w:tc>
        <w:tc>
          <w:tcPr>
            <w:tcW w:w="1419" w:type="dxa"/>
            <w:vMerge w:val="continue"/>
            <w:vAlign w:val="center"/>
          </w:tcPr>
          <w:p>
            <w:pPr>
              <w:jc w:val="center"/>
              <w:rPr>
                <w:rFonts w:ascii="Times New Roman" w:hAnsi="Times New Roman" w:eastAsia="宋体"/>
                <w:bCs/>
                <w:sz w:val="18"/>
                <w:szCs w:val="18"/>
              </w:rPr>
            </w:pPr>
          </w:p>
        </w:tc>
        <w:tc>
          <w:tcPr>
            <w:tcW w:w="2410" w:type="dxa"/>
            <w:gridSpan w:val="2"/>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医疗救助负责人</w:t>
            </w:r>
          </w:p>
        </w:tc>
        <w:tc>
          <w:tcPr>
            <w:tcW w:w="127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1人</w:t>
            </w:r>
          </w:p>
        </w:tc>
        <w:tc>
          <w:tcPr>
            <w:tcW w:w="2487" w:type="dxa"/>
            <w:vMerge w:val="continue"/>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8</w:t>
            </w:r>
          </w:p>
        </w:tc>
        <w:tc>
          <w:tcPr>
            <w:tcW w:w="1419" w:type="dxa"/>
            <w:vMerge w:val="continue"/>
            <w:vAlign w:val="center"/>
          </w:tcPr>
          <w:p>
            <w:pPr>
              <w:jc w:val="center"/>
              <w:rPr>
                <w:rFonts w:ascii="Times New Roman" w:hAnsi="Times New Roman" w:eastAsia="宋体"/>
                <w:bCs/>
                <w:sz w:val="18"/>
                <w:szCs w:val="18"/>
              </w:rPr>
            </w:pPr>
          </w:p>
        </w:tc>
        <w:tc>
          <w:tcPr>
            <w:tcW w:w="2410" w:type="dxa"/>
            <w:gridSpan w:val="2"/>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公安（保卫）负责人</w:t>
            </w:r>
          </w:p>
        </w:tc>
        <w:tc>
          <w:tcPr>
            <w:tcW w:w="127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1人</w:t>
            </w:r>
          </w:p>
        </w:tc>
        <w:tc>
          <w:tcPr>
            <w:tcW w:w="2487" w:type="dxa"/>
            <w:vMerge w:val="continue"/>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9</w:t>
            </w:r>
          </w:p>
        </w:tc>
        <w:tc>
          <w:tcPr>
            <w:tcW w:w="1419" w:type="dxa"/>
            <w:vMerge w:val="continue"/>
            <w:vAlign w:val="center"/>
          </w:tcPr>
          <w:p>
            <w:pPr>
              <w:jc w:val="center"/>
              <w:rPr>
                <w:rFonts w:ascii="Times New Roman" w:hAnsi="Times New Roman" w:eastAsia="宋体"/>
                <w:bCs/>
                <w:sz w:val="18"/>
                <w:szCs w:val="18"/>
              </w:rPr>
            </w:pPr>
          </w:p>
        </w:tc>
        <w:tc>
          <w:tcPr>
            <w:tcW w:w="2410" w:type="dxa"/>
            <w:gridSpan w:val="2"/>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新闻发布负责人</w:t>
            </w:r>
          </w:p>
        </w:tc>
        <w:tc>
          <w:tcPr>
            <w:tcW w:w="127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1人</w:t>
            </w:r>
          </w:p>
        </w:tc>
        <w:tc>
          <w:tcPr>
            <w:tcW w:w="2487" w:type="dxa"/>
            <w:vMerge w:val="continue"/>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10</w:t>
            </w:r>
          </w:p>
        </w:tc>
        <w:tc>
          <w:tcPr>
            <w:tcW w:w="1419" w:type="dxa"/>
            <w:vMerge w:val="continue"/>
            <w:vAlign w:val="center"/>
          </w:tcPr>
          <w:p>
            <w:pPr>
              <w:jc w:val="center"/>
              <w:rPr>
                <w:rFonts w:ascii="Times New Roman" w:hAnsi="Times New Roman" w:eastAsia="宋体"/>
                <w:bCs/>
                <w:sz w:val="18"/>
                <w:szCs w:val="18"/>
              </w:rPr>
            </w:pPr>
          </w:p>
        </w:tc>
        <w:tc>
          <w:tcPr>
            <w:tcW w:w="2410" w:type="dxa"/>
            <w:gridSpan w:val="2"/>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园区企业安全负责人</w:t>
            </w:r>
          </w:p>
        </w:tc>
        <w:tc>
          <w:tcPr>
            <w:tcW w:w="127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1人/家</w:t>
            </w:r>
          </w:p>
        </w:tc>
        <w:tc>
          <w:tcPr>
            <w:tcW w:w="2487"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11</w:t>
            </w:r>
          </w:p>
        </w:tc>
        <w:tc>
          <w:tcPr>
            <w:tcW w:w="1419" w:type="dxa"/>
            <w:vMerge w:val="restart"/>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抢险救援人员</w:t>
            </w:r>
          </w:p>
        </w:tc>
        <w:tc>
          <w:tcPr>
            <w:tcW w:w="1205" w:type="dxa"/>
            <w:vMerge w:val="restart"/>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消防站</w:t>
            </w:r>
          </w:p>
        </w:tc>
        <w:tc>
          <w:tcPr>
            <w:tcW w:w="1205"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特勤消防站</w:t>
            </w:r>
          </w:p>
        </w:tc>
        <w:tc>
          <w:tcPr>
            <w:tcW w:w="127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40</w:t>
            </w:r>
          </w:p>
        </w:tc>
        <w:tc>
          <w:tcPr>
            <w:tcW w:w="2487" w:type="dxa"/>
            <w:vMerge w:val="restart"/>
            <w:vAlign w:val="center"/>
          </w:tcPr>
          <w:p>
            <w:pPr>
              <w:jc w:val="left"/>
              <w:rPr>
                <w:rFonts w:ascii="Times New Roman" w:hAnsi="Times New Roman" w:eastAsia="宋体"/>
                <w:bCs/>
                <w:sz w:val="18"/>
                <w:szCs w:val="18"/>
              </w:rPr>
            </w:pPr>
            <w:r>
              <w:rPr>
                <w:rFonts w:hint="eastAsia" w:ascii="Times New Roman" w:hAnsi="Times New Roman" w:eastAsia="宋体"/>
                <w:bCs/>
                <w:sz w:val="18"/>
                <w:szCs w:val="18"/>
              </w:rPr>
              <w:t>一个班次同时执勤人数；班次数根据化工园区实际情况确定。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12</w:t>
            </w:r>
          </w:p>
        </w:tc>
        <w:tc>
          <w:tcPr>
            <w:tcW w:w="1419" w:type="dxa"/>
            <w:vMerge w:val="continue"/>
            <w:vAlign w:val="center"/>
          </w:tcPr>
          <w:p>
            <w:pPr>
              <w:jc w:val="center"/>
              <w:rPr>
                <w:rFonts w:ascii="Times New Roman" w:hAnsi="Times New Roman" w:eastAsia="宋体"/>
                <w:bCs/>
                <w:sz w:val="18"/>
                <w:szCs w:val="18"/>
              </w:rPr>
            </w:pPr>
          </w:p>
        </w:tc>
        <w:tc>
          <w:tcPr>
            <w:tcW w:w="1205" w:type="dxa"/>
            <w:vMerge w:val="continue"/>
            <w:vAlign w:val="center"/>
          </w:tcPr>
          <w:p>
            <w:pPr>
              <w:jc w:val="center"/>
              <w:rPr>
                <w:rFonts w:ascii="Times New Roman" w:hAnsi="Times New Roman" w:eastAsia="宋体"/>
                <w:bCs/>
                <w:sz w:val="18"/>
                <w:szCs w:val="18"/>
              </w:rPr>
            </w:pPr>
          </w:p>
        </w:tc>
        <w:tc>
          <w:tcPr>
            <w:tcW w:w="1205"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一级消防站</w:t>
            </w:r>
          </w:p>
        </w:tc>
        <w:tc>
          <w:tcPr>
            <w:tcW w:w="127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30</w:t>
            </w:r>
          </w:p>
        </w:tc>
        <w:tc>
          <w:tcPr>
            <w:tcW w:w="2487" w:type="dxa"/>
            <w:vMerge w:val="continue"/>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13</w:t>
            </w:r>
          </w:p>
        </w:tc>
        <w:tc>
          <w:tcPr>
            <w:tcW w:w="1419" w:type="dxa"/>
            <w:vMerge w:val="continue"/>
            <w:vAlign w:val="center"/>
          </w:tcPr>
          <w:p>
            <w:pPr>
              <w:jc w:val="center"/>
              <w:rPr>
                <w:rFonts w:ascii="Times New Roman" w:hAnsi="Times New Roman" w:eastAsia="宋体"/>
                <w:bCs/>
                <w:sz w:val="18"/>
                <w:szCs w:val="18"/>
              </w:rPr>
            </w:pPr>
          </w:p>
        </w:tc>
        <w:tc>
          <w:tcPr>
            <w:tcW w:w="1205" w:type="dxa"/>
            <w:vMerge w:val="continue"/>
            <w:vAlign w:val="center"/>
          </w:tcPr>
          <w:p>
            <w:pPr>
              <w:jc w:val="center"/>
              <w:rPr>
                <w:rFonts w:ascii="Times New Roman" w:hAnsi="Times New Roman" w:eastAsia="宋体"/>
                <w:bCs/>
                <w:sz w:val="18"/>
                <w:szCs w:val="18"/>
              </w:rPr>
            </w:pPr>
          </w:p>
        </w:tc>
        <w:tc>
          <w:tcPr>
            <w:tcW w:w="1205"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二级消防站</w:t>
            </w:r>
          </w:p>
        </w:tc>
        <w:tc>
          <w:tcPr>
            <w:tcW w:w="127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20</w:t>
            </w:r>
          </w:p>
        </w:tc>
        <w:tc>
          <w:tcPr>
            <w:tcW w:w="2487" w:type="dxa"/>
            <w:vMerge w:val="continue"/>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14</w:t>
            </w:r>
          </w:p>
        </w:tc>
        <w:tc>
          <w:tcPr>
            <w:tcW w:w="1419" w:type="dxa"/>
            <w:vMerge w:val="continue"/>
            <w:vAlign w:val="center"/>
          </w:tcPr>
          <w:p>
            <w:pPr>
              <w:jc w:val="center"/>
              <w:rPr>
                <w:rFonts w:ascii="Times New Roman" w:hAnsi="Times New Roman" w:eastAsia="宋体"/>
                <w:bCs/>
                <w:sz w:val="18"/>
                <w:szCs w:val="18"/>
              </w:rPr>
            </w:pPr>
          </w:p>
        </w:tc>
        <w:tc>
          <w:tcPr>
            <w:tcW w:w="2410" w:type="dxa"/>
            <w:gridSpan w:val="2"/>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气防站</w:t>
            </w:r>
          </w:p>
        </w:tc>
        <w:tc>
          <w:tcPr>
            <w:tcW w:w="127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2487" w:type="dxa"/>
            <w:vAlign w:val="center"/>
          </w:tcPr>
          <w:p>
            <w:pPr>
              <w:jc w:val="center"/>
              <w:rPr>
                <w:rFonts w:ascii="Times New Roman" w:hAnsi="Times New Roman" w:eastAsia="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15</w:t>
            </w:r>
          </w:p>
        </w:tc>
        <w:tc>
          <w:tcPr>
            <w:tcW w:w="1419" w:type="dxa"/>
            <w:vMerge w:val="continue"/>
            <w:vAlign w:val="center"/>
          </w:tcPr>
          <w:p>
            <w:pPr>
              <w:jc w:val="center"/>
              <w:rPr>
                <w:rFonts w:ascii="Times New Roman" w:hAnsi="Times New Roman" w:eastAsia="宋体"/>
                <w:bCs/>
                <w:sz w:val="18"/>
                <w:szCs w:val="18"/>
              </w:rPr>
            </w:pPr>
          </w:p>
        </w:tc>
        <w:tc>
          <w:tcPr>
            <w:tcW w:w="2410" w:type="dxa"/>
            <w:gridSpan w:val="2"/>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技术专家组</w:t>
            </w:r>
          </w:p>
        </w:tc>
        <w:tc>
          <w:tcPr>
            <w:tcW w:w="1277" w:type="dxa"/>
            <w:vAlign w:val="center"/>
          </w:tcPr>
          <w:p>
            <w:pPr>
              <w:jc w:val="center"/>
              <w:rPr>
                <w:rFonts w:ascii="Times New Roman" w:hAnsi="Times New Roman" w:eastAsia="宋体"/>
                <w:bCs/>
                <w:sz w:val="18"/>
                <w:szCs w:val="18"/>
              </w:rPr>
            </w:pPr>
            <w:r>
              <w:rPr>
                <w:rFonts w:ascii="Times New Roman" w:hAnsi="Times New Roman" w:eastAsia="宋体"/>
                <w:bCs/>
                <w:sz w:val="18"/>
                <w:szCs w:val="18"/>
              </w:rPr>
              <w:t>5</w:t>
            </w:r>
          </w:p>
        </w:tc>
        <w:tc>
          <w:tcPr>
            <w:tcW w:w="2487" w:type="dxa"/>
            <w:vAlign w:val="center"/>
          </w:tcPr>
          <w:p>
            <w:pPr>
              <w:jc w:val="left"/>
              <w:rPr>
                <w:rFonts w:ascii="Times New Roman" w:hAnsi="Times New Roman" w:eastAsia="宋体"/>
                <w:bCs/>
                <w:sz w:val="18"/>
                <w:szCs w:val="18"/>
              </w:rPr>
            </w:pPr>
            <w:r>
              <w:rPr>
                <w:rFonts w:hint="eastAsia" w:ascii="Times New Roman" w:hAnsi="Times New Roman" w:eastAsia="宋体"/>
                <w:bCs/>
                <w:sz w:val="18"/>
                <w:szCs w:val="18"/>
              </w:rPr>
              <w:t>应根据化工园区潜在事故，确定相应领域专家。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8"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16</w:t>
            </w:r>
          </w:p>
        </w:tc>
        <w:tc>
          <w:tcPr>
            <w:tcW w:w="1419" w:type="dxa"/>
            <w:vMerge w:val="continue"/>
            <w:vAlign w:val="center"/>
          </w:tcPr>
          <w:p>
            <w:pPr>
              <w:jc w:val="center"/>
              <w:rPr>
                <w:rFonts w:ascii="Times New Roman" w:hAnsi="Times New Roman" w:eastAsia="宋体"/>
                <w:bCs/>
                <w:sz w:val="18"/>
                <w:szCs w:val="18"/>
              </w:rPr>
            </w:pPr>
          </w:p>
        </w:tc>
        <w:tc>
          <w:tcPr>
            <w:tcW w:w="2410" w:type="dxa"/>
            <w:gridSpan w:val="2"/>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其他抢险救援人员</w:t>
            </w:r>
          </w:p>
        </w:tc>
        <w:tc>
          <w:tcPr>
            <w:tcW w:w="1277" w:type="dxa"/>
            <w:vAlign w:val="center"/>
          </w:tcPr>
          <w:p>
            <w:pPr>
              <w:jc w:val="center"/>
              <w:rPr>
                <w:rFonts w:ascii="Times New Roman" w:hAnsi="Times New Roman" w:eastAsia="宋体"/>
                <w:bCs/>
                <w:sz w:val="18"/>
                <w:szCs w:val="18"/>
              </w:rPr>
            </w:pPr>
            <w:r>
              <w:rPr>
                <w:rFonts w:hint="eastAsia" w:ascii="Times New Roman" w:hAnsi="Times New Roman" w:eastAsia="宋体"/>
                <w:bCs/>
                <w:sz w:val="18"/>
                <w:szCs w:val="18"/>
              </w:rPr>
              <w:t>*</w:t>
            </w:r>
          </w:p>
        </w:tc>
        <w:tc>
          <w:tcPr>
            <w:tcW w:w="2487" w:type="dxa"/>
            <w:vAlign w:val="center"/>
          </w:tcPr>
          <w:p>
            <w:pPr>
              <w:rPr>
                <w:rFonts w:ascii="Times New Roman" w:hAnsi="Times New Roman" w:eastAsia="宋体"/>
                <w:bCs/>
                <w:sz w:val="18"/>
                <w:szCs w:val="18"/>
              </w:rPr>
            </w:pPr>
            <w:r>
              <w:rPr>
                <w:rFonts w:hint="eastAsia" w:ascii="Times New Roman" w:hAnsi="Times New Roman" w:eastAsia="宋体"/>
                <w:bCs/>
                <w:sz w:val="18"/>
                <w:szCs w:val="18"/>
              </w:rPr>
              <w:t>协助消防站和气防站，完成应急救援过程中的抢险救灾、物资供应、警戒、疏散、人员救助、信息发布等工作。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1" w:type="dxa"/>
            <w:gridSpan w:val="6"/>
            <w:vAlign w:val="center"/>
          </w:tcPr>
          <w:p>
            <w:pPr>
              <w:jc w:val="left"/>
              <w:rPr>
                <w:rFonts w:ascii="Times New Roman" w:hAnsi="Times New Roman" w:eastAsia="宋体"/>
                <w:sz w:val="18"/>
                <w:szCs w:val="18"/>
              </w:rPr>
            </w:pPr>
            <w:r>
              <w:rPr>
                <w:rFonts w:hint="eastAsia" w:ascii="Times New Roman" w:hAnsi="Times New Roman" w:eastAsia="宋体"/>
                <w:sz w:val="18"/>
                <w:szCs w:val="18"/>
              </w:rPr>
              <w:t>注:</w:t>
            </w:r>
            <w:r>
              <w:rPr>
                <w:rFonts w:ascii="Times New Roman" w:hAnsi="Times New Roman" w:eastAsia="宋体"/>
                <w:sz w:val="18"/>
                <w:szCs w:val="18"/>
              </w:rPr>
              <w:t xml:space="preserve"> “*”表示根据</w:t>
            </w:r>
            <w:r>
              <w:rPr>
                <w:rFonts w:hint="eastAsia" w:ascii="Times New Roman" w:hAnsi="Times New Roman" w:eastAsia="宋体"/>
                <w:sz w:val="18"/>
                <w:szCs w:val="18"/>
              </w:rPr>
              <w:t>化工园区根据</w:t>
            </w:r>
            <w:r>
              <w:rPr>
                <w:rFonts w:ascii="Times New Roman" w:hAnsi="Times New Roman" w:eastAsia="宋体"/>
                <w:sz w:val="18"/>
                <w:szCs w:val="18"/>
              </w:rPr>
              <w:t>实际需要确定</w:t>
            </w:r>
            <w:r>
              <w:rPr>
                <w:rFonts w:hint="eastAsia" w:ascii="Times New Roman" w:hAnsi="Times New Roman" w:eastAsia="宋体"/>
                <w:sz w:val="18"/>
                <w:szCs w:val="18"/>
              </w:rPr>
              <w:t>，</w:t>
            </w:r>
            <w:r>
              <w:rPr>
                <w:rFonts w:hint="eastAsia" w:ascii="Times New Roman" w:hAnsi="Times New Roman" w:eastAsia="宋体"/>
                <w:sz w:val="18"/>
                <w:szCs w:val="18"/>
                <w:lang w:eastAsia="zh-CN"/>
              </w:rPr>
              <w:t>本文件</w:t>
            </w:r>
            <w:r>
              <w:rPr>
                <w:rFonts w:hint="eastAsia" w:ascii="Times New Roman" w:hAnsi="Times New Roman" w:eastAsia="宋体"/>
                <w:sz w:val="18"/>
                <w:szCs w:val="18"/>
              </w:rPr>
              <w:t>不作规定。</w:t>
            </w:r>
          </w:p>
        </w:tc>
      </w:tr>
    </w:tbl>
    <w:p>
      <w:pPr>
        <w:pStyle w:val="2"/>
        <w:spacing w:line="360" w:lineRule="auto"/>
        <w:jc w:val="left"/>
      </w:pPr>
      <w:bookmarkStart w:id="33" w:name="_Toc470859631"/>
      <w:bookmarkStart w:id="34" w:name="_Toc52876092"/>
      <w:bookmarkStart w:id="35" w:name="_Toc6375_WPSOffice_Level1"/>
      <w:r>
        <w:t xml:space="preserve">8 </w:t>
      </w:r>
      <w:r>
        <w:rPr>
          <w:rFonts w:hint="eastAsia"/>
        </w:rPr>
        <w:t>应急资金</w:t>
      </w:r>
      <w:bookmarkEnd w:id="33"/>
      <w:r>
        <w:rPr>
          <w:rFonts w:hint="eastAsia"/>
        </w:rPr>
        <w:t>配备</w:t>
      </w:r>
      <w:bookmarkEnd w:id="34"/>
      <w:bookmarkEnd w:id="35"/>
    </w:p>
    <w:p>
      <w:pPr>
        <w:pStyle w:val="35"/>
        <w:spacing w:before="156" w:beforeLines="50" w:after="156" w:afterLines="50" w:line="240" w:lineRule="auto"/>
        <w:ind w:firstLine="0" w:firstLineChars="0"/>
      </w:pPr>
      <w:r>
        <w:rPr>
          <w:rFonts w:ascii="黑体" w:hAnsi="黑体" w:eastAsia="黑体"/>
        </w:rPr>
        <w:t>8.1</w:t>
      </w:r>
      <w:r>
        <w:t xml:space="preserve"> </w:t>
      </w:r>
    </w:p>
    <w:p>
      <w:pPr>
        <w:pStyle w:val="35"/>
        <w:spacing w:line="240" w:lineRule="auto"/>
        <w:ind w:firstLine="420"/>
      </w:pPr>
      <w:r>
        <w:rPr>
          <w:rFonts w:hint="eastAsia" w:ascii="宋体" w:hAnsi="宋体" w:cs="宋体"/>
        </w:rPr>
        <w:t>危险化学品企业应保证应急资金投入，</w:t>
      </w:r>
      <w:r>
        <w:rPr>
          <w:rFonts w:hint="eastAsia"/>
        </w:rPr>
        <w:t>以保证配备足够种类和数量的应急物资、应急物资及时更新、应急人员的培训、应急演练的正常进行等。</w:t>
      </w:r>
    </w:p>
    <w:p>
      <w:pPr>
        <w:pStyle w:val="35"/>
        <w:spacing w:before="156" w:beforeLines="50" w:after="156" w:afterLines="50" w:line="240" w:lineRule="auto"/>
        <w:ind w:firstLine="0" w:firstLineChars="0"/>
      </w:pPr>
      <w:r>
        <w:rPr>
          <w:rFonts w:ascii="黑体" w:hAnsi="黑体" w:eastAsia="黑体"/>
        </w:rPr>
        <w:t>8.2</w:t>
      </w:r>
      <w:r>
        <w:t xml:space="preserve"> </w:t>
      </w:r>
    </w:p>
    <w:p>
      <w:pPr>
        <w:pStyle w:val="35"/>
        <w:spacing w:line="240" w:lineRule="auto"/>
        <w:ind w:firstLine="420"/>
      </w:pPr>
      <w:r>
        <w:rPr>
          <w:rFonts w:hint="eastAsia" w:ascii="宋体" w:hAnsi="宋体" w:cs="宋体"/>
        </w:rPr>
        <w:t>化工园区应保证应急资金投入，</w:t>
      </w:r>
      <w:r>
        <w:rPr>
          <w:rFonts w:hint="eastAsia"/>
        </w:rPr>
        <w:t>以保证足够种类和数量的应急物资的配备、应急物资的及时更新、应急人员的培训、应急演练的正常进行、园区应急管理的正常运作等。</w:t>
      </w:r>
    </w:p>
    <w:p>
      <w:pPr>
        <w:pStyle w:val="2"/>
        <w:spacing w:line="360" w:lineRule="auto"/>
        <w:jc w:val="left"/>
      </w:pPr>
      <w:bookmarkStart w:id="36" w:name="_Toc8846_WPSOffice_Level1"/>
      <w:bookmarkStart w:id="37" w:name="_Toc470859632"/>
      <w:bookmarkStart w:id="38" w:name="_Toc52876093"/>
      <w:r>
        <w:rPr>
          <w:rFonts w:hint="eastAsia"/>
        </w:rPr>
        <w:t>9 管理和维护</w:t>
      </w:r>
      <w:bookmarkEnd w:id="36"/>
      <w:bookmarkEnd w:id="37"/>
      <w:bookmarkEnd w:id="38"/>
    </w:p>
    <w:p>
      <w:pPr>
        <w:pStyle w:val="35"/>
        <w:spacing w:line="240" w:lineRule="auto"/>
        <w:ind w:firstLine="420"/>
        <w:rPr>
          <w:rFonts w:ascii="宋体" w:hAnsi="宋体"/>
        </w:rPr>
      </w:pPr>
      <w:r>
        <w:rPr>
          <w:rFonts w:hint="eastAsia" w:ascii="宋体" w:hAnsi="宋体"/>
        </w:rPr>
        <w:t>为保证应急资源在突发事件中能够发挥应有的作用，以迅速有效的控制事故的扩大、减少事故损失，必须对应急资源进行日常管理和维护。在进行应急资源普查时，也应对应急资源的日常管理和维护情况进行普查、统计和分析。</w:t>
      </w:r>
    </w:p>
    <w:p>
      <w:pPr>
        <w:pStyle w:val="35"/>
        <w:spacing w:before="156" w:beforeLines="50" w:after="156" w:afterLines="50" w:line="240" w:lineRule="auto"/>
        <w:ind w:firstLine="0" w:firstLineChars="0"/>
      </w:pPr>
      <w:r>
        <w:rPr>
          <w:rFonts w:hint="eastAsia" w:ascii="黑体" w:hAnsi="黑体" w:eastAsia="黑体"/>
        </w:rPr>
        <w:t>9.1</w:t>
      </w:r>
      <w:r>
        <w:rPr>
          <w:rFonts w:hint="eastAsia"/>
        </w:rPr>
        <w:t xml:space="preserve"> </w:t>
      </w:r>
    </w:p>
    <w:p>
      <w:pPr>
        <w:pStyle w:val="35"/>
        <w:spacing w:line="240" w:lineRule="auto"/>
        <w:ind w:firstLine="420"/>
      </w:pPr>
      <w:r>
        <w:rPr>
          <w:rFonts w:hint="eastAsia"/>
        </w:rPr>
        <w:t>化工园区应建立应急物资的有关制度和记录：</w:t>
      </w:r>
    </w:p>
    <w:p>
      <w:pPr>
        <w:pStyle w:val="35"/>
        <w:spacing w:line="240" w:lineRule="auto"/>
        <w:ind w:firstLine="420"/>
      </w:pPr>
      <w:r>
        <w:rPr>
          <w:rFonts w:hint="eastAsia"/>
        </w:rPr>
        <w:t>——物资清单；</w:t>
      </w:r>
    </w:p>
    <w:p>
      <w:pPr>
        <w:pStyle w:val="35"/>
        <w:spacing w:line="240" w:lineRule="auto"/>
        <w:ind w:firstLine="420"/>
      </w:pPr>
      <w:r>
        <w:rPr>
          <w:rFonts w:hint="eastAsia"/>
        </w:rPr>
        <w:t>——物资使用管理制度；</w:t>
      </w:r>
    </w:p>
    <w:p>
      <w:pPr>
        <w:pStyle w:val="35"/>
        <w:spacing w:line="240" w:lineRule="auto"/>
        <w:ind w:firstLine="420"/>
      </w:pPr>
      <w:r>
        <w:rPr>
          <w:rFonts w:hint="eastAsia"/>
        </w:rPr>
        <w:t>——物资测试检修制度；</w:t>
      </w:r>
    </w:p>
    <w:p>
      <w:pPr>
        <w:pStyle w:val="35"/>
        <w:spacing w:line="240" w:lineRule="auto"/>
        <w:ind w:firstLine="420"/>
      </w:pPr>
      <w:r>
        <w:rPr>
          <w:rFonts w:hint="eastAsia"/>
        </w:rPr>
        <w:t>——物资租用制度；</w:t>
      </w:r>
    </w:p>
    <w:p>
      <w:pPr>
        <w:pStyle w:val="35"/>
        <w:spacing w:line="240" w:lineRule="auto"/>
        <w:ind w:firstLine="420"/>
      </w:pPr>
      <w:r>
        <w:rPr>
          <w:rFonts w:hint="eastAsia"/>
        </w:rPr>
        <w:t>——资料管理制度；</w:t>
      </w:r>
    </w:p>
    <w:p>
      <w:pPr>
        <w:pStyle w:val="35"/>
        <w:spacing w:line="240" w:lineRule="auto"/>
        <w:ind w:firstLine="420"/>
      </w:pPr>
      <w:r>
        <w:rPr>
          <w:rFonts w:hint="eastAsia"/>
        </w:rPr>
        <w:t>——物资调用和使用记录；</w:t>
      </w:r>
    </w:p>
    <w:p>
      <w:pPr>
        <w:pStyle w:val="35"/>
        <w:spacing w:line="240" w:lineRule="auto"/>
        <w:ind w:firstLine="420"/>
      </w:pPr>
      <w:r>
        <w:rPr>
          <w:rFonts w:hint="eastAsia"/>
        </w:rPr>
        <w:t>——物资检查维护、报废及更新记录。</w:t>
      </w:r>
    </w:p>
    <w:p>
      <w:pPr>
        <w:pStyle w:val="35"/>
        <w:spacing w:before="156" w:beforeLines="50" w:after="156" w:afterLines="50" w:line="240" w:lineRule="auto"/>
        <w:ind w:firstLine="0" w:firstLineChars="0"/>
      </w:pPr>
      <w:r>
        <w:rPr>
          <w:rFonts w:ascii="黑体" w:hAnsi="黑体" w:eastAsia="黑体"/>
        </w:rPr>
        <w:t>9.2</w:t>
      </w:r>
      <w:r>
        <w:rPr>
          <w:rFonts w:hint="eastAsia"/>
        </w:rPr>
        <w:t xml:space="preserve"> </w:t>
      </w:r>
    </w:p>
    <w:p>
      <w:pPr>
        <w:pStyle w:val="35"/>
        <w:spacing w:line="240" w:lineRule="auto"/>
        <w:ind w:firstLine="420"/>
      </w:pPr>
      <w:r>
        <w:rPr>
          <w:rFonts w:hint="eastAsia"/>
        </w:rPr>
        <w:t>应急物资应由专人管理；严格按照产品说明要求，对应急物资进行日常检查、定期维护保养；应急物资应存放在便于取用的固定场所，摆放整齐，不得随意摆放、挪作他用。</w:t>
      </w:r>
    </w:p>
    <w:p>
      <w:pPr>
        <w:pStyle w:val="35"/>
        <w:spacing w:before="156" w:beforeLines="50" w:after="156" w:afterLines="50" w:line="240" w:lineRule="auto"/>
        <w:ind w:firstLine="0" w:firstLineChars="0"/>
      </w:pPr>
      <w:r>
        <w:rPr>
          <w:rFonts w:hint="eastAsia" w:ascii="黑体" w:hAnsi="黑体" w:eastAsia="黑体"/>
        </w:rPr>
        <w:t>9.3</w:t>
      </w:r>
      <w:r>
        <w:rPr>
          <w:rFonts w:hint="eastAsia"/>
        </w:rPr>
        <w:t xml:space="preserve"> </w:t>
      </w:r>
    </w:p>
    <w:p>
      <w:pPr>
        <w:pStyle w:val="35"/>
        <w:spacing w:line="240" w:lineRule="auto"/>
        <w:ind w:firstLine="420"/>
      </w:pPr>
      <w:r>
        <w:rPr>
          <w:rFonts w:hint="eastAsia"/>
        </w:rPr>
        <w:t>应急物资应保持完好，随时处于备战状态；若有损坏或影响安全使用的，应及时修理、更换或报废。</w:t>
      </w:r>
    </w:p>
    <w:p>
      <w:pPr>
        <w:pStyle w:val="35"/>
        <w:spacing w:before="156" w:beforeLines="50" w:after="156" w:afterLines="50" w:line="240" w:lineRule="auto"/>
        <w:ind w:firstLine="0" w:firstLineChars="0"/>
      </w:pPr>
      <w:r>
        <w:rPr>
          <w:rFonts w:hint="eastAsia" w:ascii="黑体" w:hAnsi="黑体" w:eastAsia="黑体"/>
        </w:rPr>
        <w:t>9.4</w:t>
      </w:r>
      <w:r>
        <w:rPr>
          <w:rFonts w:hint="eastAsia"/>
        </w:rPr>
        <w:t xml:space="preserve"> </w:t>
      </w:r>
    </w:p>
    <w:p>
      <w:pPr>
        <w:pStyle w:val="35"/>
        <w:spacing w:line="240" w:lineRule="auto"/>
        <w:ind w:firstLine="420"/>
      </w:pPr>
      <w:r>
        <w:rPr>
          <w:rFonts w:hint="eastAsia"/>
        </w:rPr>
        <w:t>应急物资的使用人员，应接受相应的培训，熟悉装备的用途、技术性能及有关使用说明资料，并遵守操作规程。</w:t>
      </w:r>
    </w:p>
    <w:p>
      <w:pPr>
        <w:pStyle w:val="35"/>
        <w:spacing w:before="156" w:beforeLines="50" w:after="156" w:afterLines="50" w:line="240" w:lineRule="auto"/>
        <w:ind w:firstLine="0" w:firstLineChars="0"/>
      </w:pPr>
      <w:r>
        <w:rPr>
          <w:rFonts w:hint="eastAsia" w:ascii="黑体" w:hAnsi="黑体" w:eastAsia="黑体"/>
        </w:rPr>
        <w:t>9.5</w:t>
      </w:r>
      <w:r>
        <w:rPr>
          <w:rFonts w:hint="eastAsia"/>
        </w:rPr>
        <w:t xml:space="preserve"> </w:t>
      </w:r>
    </w:p>
    <w:p>
      <w:pPr>
        <w:pStyle w:val="35"/>
        <w:spacing w:line="240" w:lineRule="auto"/>
        <w:ind w:firstLine="420"/>
      </w:pPr>
      <w:r>
        <w:rPr>
          <w:rFonts w:hint="eastAsia"/>
        </w:rPr>
        <w:t>应急人员应定期接受相关的培训，明确自己的职责，熟练掌握个人在应急过程中的业务内容。</w:t>
      </w:r>
    </w:p>
    <w:p>
      <w:pPr>
        <w:pStyle w:val="35"/>
        <w:spacing w:before="156" w:beforeLines="50" w:after="156" w:afterLines="50" w:line="240" w:lineRule="auto"/>
        <w:ind w:firstLine="0" w:firstLineChars="0"/>
      </w:pPr>
      <w:r>
        <w:rPr>
          <w:rFonts w:hint="eastAsia" w:ascii="黑体" w:hAnsi="黑体" w:eastAsia="黑体"/>
        </w:rPr>
        <w:t>9.6</w:t>
      </w:r>
      <w:r>
        <w:rPr>
          <w:rFonts w:hint="eastAsia"/>
        </w:rPr>
        <w:t xml:space="preserve"> </w:t>
      </w:r>
    </w:p>
    <w:p>
      <w:pPr>
        <w:pStyle w:val="35"/>
        <w:spacing w:line="240" w:lineRule="auto"/>
        <w:ind w:firstLine="420"/>
      </w:pPr>
      <w:r>
        <w:rPr>
          <w:rFonts w:hint="eastAsia"/>
        </w:rPr>
        <w:t>应定期对应急人员进行考核或组织模拟演练，对于不合格的应急人员加强培训或更换相应的应急人员。</w:t>
      </w:r>
    </w:p>
    <w:p>
      <w:pPr>
        <w:pStyle w:val="35"/>
        <w:spacing w:before="156" w:beforeLines="50" w:after="156" w:afterLines="50" w:line="240" w:lineRule="auto"/>
        <w:ind w:firstLine="0" w:firstLineChars="0"/>
      </w:pPr>
      <w:r>
        <w:rPr>
          <w:rFonts w:hint="eastAsia" w:ascii="黑体" w:hAnsi="黑体" w:eastAsia="黑体"/>
        </w:rPr>
        <w:t>9.7</w:t>
      </w:r>
      <w:r>
        <w:rPr>
          <w:rFonts w:hint="eastAsia"/>
        </w:rPr>
        <w:t xml:space="preserve"> </w:t>
      </w:r>
    </w:p>
    <w:p>
      <w:pPr>
        <w:pStyle w:val="35"/>
        <w:spacing w:line="240" w:lineRule="auto"/>
        <w:ind w:firstLine="420"/>
      </w:pPr>
      <w:r>
        <w:rPr>
          <w:rFonts w:hint="eastAsia"/>
        </w:rPr>
        <w:t>车间、企业和化工园区应定期进行应急演练，定期考察应急物资准备情况、应急人员响应速度、处理问题能力以及应急资源的完备程度，并及时改进完善。</w:t>
      </w:r>
    </w:p>
    <w:p>
      <w:pPr>
        <w:pStyle w:val="35"/>
        <w:spacing w:before="156" w:beforeLines="50" w:after="156" w:afterLines="50" w:line="240" w:lineRule="auto"/>
        <w:ind w:firstLine="0" w:firstLineChars="0"/>
      </w:pPr>
      <w:r>
        <w:rPr>
          <w:rFonts w:hint="eastAsia" w:ascii="黑体" w:hAnsi="黑体" w:eastAsia="黑体"/>
        </w:rPr>
        <w:t>9.8</w:t>
      </w:r>
      <w:r>
        <w:rPr>
          <w:rFonts w:hint="eastAsia"/>
        </w:rPr>
        <w:t xml:space="preserve"> </w:t>
      </w:r>
    </w:p>
    <w:p>
      <w:pPr>
        <w:pStyle w:val="35"/>
        <w:spacing w:line="240" w:lineRule="auto"/>
        <w:ind w:firstLine="420"/>
      </w:pPr>
      <w:r>
        <w:rPr>
          <w:rFonts w:hint="eastAsia"/>
        </w:rPr>
        <w:t>化工园区应保证足够的应急资金投入，应急资金应专款专用，不得挪作他用。</w:t>
      </w:r>
    </w:p>
    <w:p>
      <w:pPr>
        <w:pStyle w:val="20"/>
        <w:ind w:firstLine="420"/>
        <w:rPr>
          <w:rFonts w:ascii="黑体" w:eastAsia="黑体"/>
          <w:sz w:val="32"/>
        </w:rPr>
      </w:pPr>
      <w:r>
        <w:rPr>
          <w:rFonts w:hint="eastAsia" w:ascii="黑体" w:eastAsia="黑体"/>
          <w:sz w:val="32"/>
        </w:rPr>
        <mc:AlternateContent>
          <mc:Choice Requires="wps">
            <w:drawing>
              <wp:anchor distT="0" distB="0" distL="114300" distR="114300" simplePos="0" relativeHeight="251666432" behindDoc="0" locked="0" layoutInCell="1" allowOverlap="1">
                <wp:simplePos x="0" y="0"/>
                <wp:positionH relativeFrom="column">
                  <wp:posOffset>1647825</wp:posOffset>
                </wp:positionH>
                <wp:positionV relativeFrom="paragraph">
                  <wp:posOffset>242570</wp:posOffset>
                </wp:positionV>
                <wp:extent cx="126682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12668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29.75pt;margin-top:19.1pt;height:0pt;width:99.75pt;z-index:251666432;mso-width-relative:page;mso-height-relative:page;" filled="f" stroked="t" coordsize="21600,21600" o:gfxdata="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1KHkxdcAAAAJAQAADwAAAAAAAAABACAAAAAiAAAA&#10;ZHJzL2Rvd25yZXYueG1sUEsBAhQAFAAAAAgAh07iQMa2OdjPAQAAigMAAA4AAAAAAAAAAQAgAAAA&#10;JgEAAGRycy9lMm9Eb2MueG1sUEsFBgAAAAAGAAYAWQEAAGcFAAAAAA==&#10;">
                <v:fill on="f" focussize="0,0"/>
                <v:stroke color="#000000" joinstyle="round"/>
                <v:imagedata o:title=""/>
                <o:lock v:ext="edit" aspectratio="f"/>
              </v:line>
            </w:pict>
          </mc:Fallback>
        </mc:AlternateContent>
      </w:r>
    </w:p>
    <w:sectPr>
      <w:headerReference r:id="rId16" w:type="first"/>
      <w:footerReference r:id="rId17" w:type="firs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Pr>
    </w:pPr>
    <w:r>
      <w:fldChar w:fldCharType="begin"/>
    </w:r>
    <w:r>
      <w:rPr>
        <w:rStyle w:val="14"/>
      </w:rPr>
      <w:instrText xml:space="preserve">PAGE  </w:instrText>
    </w:r>
    <w:r>
      <w:fldChar w:fldCharType="separate"/>
    </w:r>
    <w:r>
      <w:rPr>
        <w:rStyle w:val="14"/>
      </w:rPr>
      <w:t>I</w:t>
    </w:r>
    <w:r>
      <w:fldChar w:fldCharType="end"/>
    </w:r>
  </w:p>
  <w:p>
    <w:pPr>
      <w:pStyle w:val="31"/>
      <w:ind w:right="360" w:firstLine="360"/>
      <w:rPr>
        <w:rStyle w:val="14"/>
        <w:rFonts w:ascii="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Pr>
    </w:pPr>
    <w:r>
      <w:fldChar w:fldCharType="begin"/>
    </w:r>
    <w:r>
      <w:rPr>
        <w:rStyle w:val="14"/>
      </w:rPr>
      <w:instrText xml:space="preserve">PAGE  </w:instrText>
    </w:r>
    <w:r>
      <w:fldChar w:fldCharType="separate"/>
    </w:r>
    <w:r>
      <w:rPr>
        <w:rStyle w:val="14"/>
      </w:rPr>
      <w:t>II</w:t>
    </w:r>
    <w:r>
      <w:fldChar w:fldCharType="end"/>
    </w:r>
  </w:p>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Pr>
    </w:pPr>
    <w:r>
      <w:fldChar w:fldCharType="begin"/>
    </w:r>
    <w:r>
      <w:rPr>
        <w:rStyle w:val="14"/>
      </w:rPr>
      <w:instrText xml:space="preserve">PAGE  </w:instrText>
    </w:r>
    <w:r>
      <w:fldChar w:fldCharType="separate"/>
    </w:r>
    <w:r>
      <w:rPr>
        <w:rStyle w:val="14"/>
      </w:rPr>
      <w:t>I</w:t>
    </w:r>
    <w:r>
      <w:fldChar w:fldCharType="end"/>
    </w:r>
  </w:p>
  <w:p>
    <w:pPr>
      <w:pStyle w:val="31"/>
      <w:tabs>
        <w:tab w:val="left" w:pos="11280"/>
      </w:tabs>
      <w:ind w:right="360"/>
      <w:rPr>
        <w:rStyle w:val="14"/>
        <w:rFonts w:ascii="宋体" w:hAnsi="宋体"/>
        <w:color w:val="000000"/>
        <w:szCs w:val="18"/>
        <w:u w:color="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Pr>
    </w:pPr>
    <w:r>
      <w:fldChar w:fldCharType="begin"/>
    </w:r>
    <w:r>
      <w:rPr>
        <w:rStyle w:val="14"/>
      </w:rPr>
      <w:instrText xml:space="preserve">PAGE  </w:instrText>
    </w:r>
    <w:r>
      <w:fldChar w:fldCharType="separate"/>
    </w:r>
    <w:r>
      <w:rPr>
        <w:rStyle w:val="14"/>
      </w:rPr>
      <w:t>III</w:t>
    </w:r>
    <w:r>
      <w:fldChar w:fldCharType="end"/>
    </w:r>
  </w:p>
  <w:p>
    <w:pPr>
      <w:pStyle w:val="31"/>
      <w:ind w:right="360" w:firstLine="360"/>
      <w:rPr>
        <w:rStyle w:val="14"/>
        <w:rFonts w:ascii="宋体" w:hAnsi="宋体"/>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firstLine="360"/>
      <w:jc w:val="left"/>
      <w:rPr>
        <w:rStyle w:val="14"/>
        <w:rFonts w:ascii="宋体" w:hAnsi="宋体"/>
        <w:color w:val="000000"/>
        <w:u w:color="000000"/>
      </w:rPr>
    </w:pPr>
    <w:r>
      <w:rPr>
        <w:szCs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I</w:t>
                          </w:r>
                          <w:r>
                            <w:rPr>
                              <w:rFonts w:hint="eastAsia" w:eastAsia="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OYf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3o0UxhR5evXy7ffly+fybwgaDW+gXydhaZoXttOiSPfg9nnLur&#10;nIpfTEQQB9b5Sq/oAuHx0nw2n+cIccTGH+BnT9et8+GNMIpEo6AO+0u0stPWhz51TInVtNk0UqYd&#10;Sk3agt68fJWnC9cIwKVGjThE32y0Qrfvhsn2pjxjMGd6bXjLNw2Kb5kPj8xBDGgYAg8POCppUMQM&#10;FiW1cZ/+5o/52BGilLQQV0E11E+JfKuxOwCG0XCjsR8NfVR3Bmqd4uFYn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ss5h/A4CAAAJBAAADgAAAAAAAAABACAAAAAf&#10;AQAAZHJzL2Uyb0RvYy54bWxQSwUGAAAAAAYABgBZAQAAnwUAAAAA&#10;">
              <v:fill on="f" focussize="0,0"/>
              <v:stroke on="f" weight="0.5pt"/>
              <v:imagedata o:title=""/>
              <o:lock v:ext="edit" aspectratio="f"/>
              <v:textbox inset="0mm,0mm,0mm,0mm" style="mso-fit-shape-to-text:t;">
                <w:txbxContent>
                  <w:p>
                    <w:pPr>
                      <w:pStyle w:val="7"/>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I</w:t>
                    </w:r>
                    <w:r>
                      <w:rPr>
                        <w:rFonts w:hint="eastAsia" w:eastAsia="宋体"/>
                      </w:rPr>
                      <w:fldChar w:fldCharType="end"/>
                    </w:r>
                  </w:p>
                </w:txbxContent>
              </v:textbox>
            </v:shape>
          </w:pict>
        </mc:Fallback>
      </mc:AlternateContent>
    </w:r>
    <w:r>
      <w:rPr>
        <w:szCs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7"/>
                    </w:pPr>
                  </w:p>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left"/>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IV</w:t>
                          </w:r>
                          <w:r>
                            <w:rPr>
                              <w:rFonts w:hint="eastAsia" w:eastAsia="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qDMr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UEs0UdnT5+uXy7cfl+2cCHwhqrV8gb2eRGbrXpkPy6Pdwxrm7&#10;yqn4xUQEcVB9vtIrukB4vDSfzec5Qhyx8Qf42dN163x4I4wi0Siow/4Srey09aFPHVNiNW02jZRp&#10;h1KTtqA3L1/l6cI1AnCpUSMO0TcbrdDtu2GyvSnPGMyZXhve8k2D4lvmwyNzEAMahsDDA45KGhQx&#10;g0VJbdynv/ljPnaEKCUtxFVQDfVTIt9q7C7qcDTcaOxHQx/VnYFasQ70k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GoMyvA4CAAAJBAAADgAAAAAAAAABACAAAAAf&#10;AQAAZHJzL2Uyb0RvYy54bWxQSwUGAAAAAAYABgBZAQAAnwUAAAAA&#10;">
              <v:fill on="f" focussize="0,0"/>
              <v:stroke on="f" weight="0.5pt"/>
              <v:imagedata o:title=""/>
              <o:lock v:ext="edit" aspectratio="f"/>
              <v:textbox inset="0mm,0mm,0mm,0mm" style="mso-fit-shape-to-text:t;">
                <w:txbxContent>
                  <w:p>
                    <w:pPr>
                      <w:pStyle w:val="7"/>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IV</w:t>
                    </w:r>
                    <w:r>
                      <w:rPr>
                        <w:rFonts w:hint="eastAsia" w:eastAsia="宋体"/>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mSwMQAgAABwQAAA4AAABkcnMvZTJvRG9jLnhtbK1TzY7TMBC+I/EO&#10;lu80aRGrbt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8JksDEAIAAAcEAAAOAAAAAAAAAAEAIAAA&#10;AB8BAABkcnMvZTJvRG9jLnhtbFBLBQYAAAAABgAGAFkBAAChBQAAAAA=&#10;">
              <v:fill on="f" focussize="0,0"/>
              <v:stroke on="f" weight="0.5pt"/>
              <v:imagedata o:title=""/>
              <o:lock v:ext="edit" aspectratio="f"/>
              <v:textbox inset="0mm,0mm,0mm,0mm" style="mso-fit-shape-to-text:t;">
                <w:txbxContent>
                  <w:p>
                    <w:pPr>
                      <w:pStyle w:val="7"/>
                    </w:pPr>
                  </w:p>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II</w:t>
                          </w:r>
                          <w:r>
                            <w:rPr>
                              <w:rFonts w:hint="eastAsia" w:eastAsia="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p>
                    <w:pPr>
                      <w:pStyle w:val="7"/>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II</w:t>
                    </w:r>
                    <w:r>
                      <w:rPr>
                        <w:rFonts w:hint="eastAsia" w:eastAsia="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eastAsia="黑体"/>
      </w:rPr>
    </w:pPr>
    <w:r>
      <w:rPr>
        <w:rFonts w:ascii="黑体" w:eastAsia="黑体"/>
      </w:rPr>
      <w:t>T/CCSAS 0</w:t>
    </w:r>
    <w:r>
      <w:rPr>
        <w:rFonts w:hint="eastAsia" w:ascii="黑体" w:eastAsia="黑体"/>
      </w:rPr>
      <w:t>XX</w:t>
    </w:r>
    <w:r>
      <w:rPr>
        <w:rFonts w:ascii="黑体" w:eastAsia="黑体"/>
      </w:rPr>
      <w:t>—20</w:t>
    </w:r>
    <w:r>
      <w:rPr>
        <w:rFonts w:hint="eastAsia" w:ascii="黑体" w:eastAsia="黑体"/>
      </w:rPr>
      <w:t>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eastAsia="黑体"/>
        <w:sz w:val="21"/>
        <w:szCs w:val="21"/>
      </w:rPr>
    </w:pPr>
    <w:r>
      <w:rPr>
        <w:rFonts w:ascii="黑体" w:eastAsia="黑体"/>
        <w:sz w:val="21"/>
        <w:szCs w:val="21"/>
      </w:rPr>
      <w:t>T/CCSAS 0</w:t>
    </w:r>
    <w:r>
      <w:rPr>
        <w:rFonts w:hint="eastAsia" w:ascii="黑体" w:eastAsia="黑体"/>
        <w:sz w:val="21"/>
        <w:szCs w:val="21"/>
      </w:rPr>
      <w:t>XX</w:t>
    </w:r>
    <w:r>
      <w:rPr>
        <w:rFonts w:ascii="黑体" w:eastAsia="黑体"/>
        <w:sz w:val="21"/>
        <w:szCs w:val="21"/>
      </w:rPr>
      <w:t>—20</w:t>
    </w:r>
    <w:r>
      <w:rPr>
        <w:rFonts w:hint="eastAsia" w:ascii="黑体" w:eastAsia="黑体"/>
        <w:sz w:val="21"/>
        <w:szCs w:val="21"/>
      </w:rPr>
      <w:t>2X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left"/>
      <w:rPr>
        <w:rFonts w:eastAsia="黑体"/>
      </w:rPr>
    </w:pPr>
    <w:r>
      <w:rPr>
        <w:rFonts w:ascii="黑体" w:eastAsia="黑体"/>
      </w:rPr>
      <w:t>T/CCSAS 0</w:t>
    </w:r>
    <w:r>
      <w:rPr>
        <w:rFonts w:hint="eastAsia" w:ascii="黑体" w:eastAsia="黑体"/>
      </w:rPr>
      <w:t>XX</w:t>
    </w:r>
    <w:r>
      <w:rPr>
        <w:rFonts w:ascii="黑体" w:eastAsia="黑体"/>
      </w:rPr>
      <w:t>—20</w:t>
    </w:r>
    <w:r>
      <w:rPr>
        <w:rFonts w:hint="eastAsia" w:ascii="黑体" w:eastAsia="黑体"/>
      </w:rPr>
      <w:t>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eastAsia="黑体"/>
      </w:rPr>
    </w:pPr>
    <w:r>
      <w:rPr>
        <w:rFonts w:ascii="黑体" w:eastAsia="黑体"/>
      </w:rPr>
      <w:t>T/CCSAS 0</w:t>
    </w:r>
    <w:r>
      <w:rPr>
        <w:rFonts w:hint="eastAsia" w:ascii="黑体" w:eastAsia="黑体"/>
      </w:rPr>
      <w:t>XX</w:t>
    </w:r>
    <w:r>
      <w:rPr>
        <w:rFonts w:ascii="黑体" w:eastAsia="黑体"/>
      </w:rPr>
      <w:t>—20</w:t>
    </w:r>
    <w:r>
      <w:rPr>
        <w:rFonts w:hint="eastAsia" w:ascii="黑体" w:eastAsia="黑体"/>
      </w:rPr>
      <w:t>2X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eastAsia="黑体"/>
      </w:rPr>
    </w:pPr>
    <w:r>
      <w:rPr>
        <w:rFonts w:ascii="黑体" w:eastAsia="黑体"/>
      </w:rPr>
      <w:t>T/CCSAS 0</w:t>
    </w:r>
    <w:r>
      <w:rPr>
        <w:rFonts w:hint="eastAsia" w:ascii="黑体" w:eastAsia="黑体"/>
      </w:rPr>
      <w:t>XX</w:t>
    </w:r>
    <w:r>
      <w:rPr>
        <w:rFonts w:ascii="黑体" w:eastAsia="黑体"/>
      </w:rPr>
      <w:t>—20</w:t>
    </w:r>
    <w:r>
      <w:rPr>
        <w:rFonts w:hint="eastAsia" w:ascii="黑体" w:eastAsia="黑体"/>
      </w:rPr>
      <w:t>2X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left"/>
    </w:pPr>
    <w:r>
      <w:rPr>
        <w:rFonts w:ascii="黑体" w:eastAsia="黑体"/>
      </w:rPr>
      <w:t>T/CCSAS 0</w:t>
    </w:r>
    <w:r>
      <w:rPr>
        <w:rFonts w:hint="eastAsia" w:ascii="黑体" w:eastAsia="黑体"/>
      </w:rPr>
      <w:t>XX</w:t>
    </w:r>
    <w:r>
      <w:rPr>
        <w:rFonts w:ascii="黑体" w:eastAsia="黑体"/>
      </w:rPr>
      <w:t>—20</w:t>
    </w:r>
    <w:r>
      <w:rPr>
        <w:rFonts w:hint="eastAsia" w:ascii="黑体" w:eastAsia="黑体"/>
      </w:rPr>
      <w:t>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tentative="0">
      <w:start w:val="1"/>
      <w:numFmt w:val="none"/>
      <w:pStyle w:val="29"/>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QwMzY0NzcxMzUxsTBR0lEKTi0uzszPAykwqQUAXhU4jSwAAAA="/>
  </w:docVars>
  <w:rsids>
    <w:rsidRoot w:val="0A344A16"/>
    <w:rsid w:val="000035AA"/>
    <w:rsid w:val="00041B53"/>
    <w:rsid w:val="000860DB"/>
    <w:rsid w:val="000A2359"/>
    <w:rsid w:val="000B7150"/>
    <w:rsid w:val="000C0AF0"/>
    <w:rsid w:val="000E447C"/>
    <w:rsid w:val="00112AC4"/>
    <w:rsid w:val="00122C41"/>
    <w:rsid w:val="001A2618"/>
    <w:rsid w:val="001F078B"/>
    <w:rsid w:val="001F6235"/>
    <w:rsid w:val="0022537B"/>
    <w:rsid w:val="00237ADC"/>
    <w:rsid w:val="002F6C2E"/>
    <w:rsid w:val="003061EE"/>
    <w:rsid w:val="00390A5B"/>
    <w:rsid w:val="00397533"/>
    <w:rsid w:val="004145D3"/>
    <w:rsid w:val="00463770"/>
    <w:rsid w:val="00481830"/>
    <w:rsid w:val="00485BAE"/>
    <w:rsid w:val="004B0A36"/>
    <w:rsid w:val="004B414F"/>
    <w:rsid w:val="004C341C"/>
    <w:rsid w:val="00515829"/>
    <w:rsid w:val="00550C4D"/>
    <w:rsid w:val="00562744"/>
    <w:rsid w:val="00565D2A"/>
    <w:rsid w:val="005836A5"/>
    <w:rsid w:val="005B47E3"/>
    <w:rsid w:val="005C6CA4"/>
    <w:rsid w:val="005E43EB"/>
    <w:rsid w:val="00640E48"/>
    <w:rsid w:val="00665663"/>
    <w:rsid w:val="0068434B"/>
    <w:rsid w:val="006859C0"/>
    <w:rsid w:val="006A073C"/>
    <w:rsid w:val="006B65B6"/>
    <w:rsid w:val="006B75D3"/>
    <w:rsid w:val="006E330B"/>
    <w:rsid w:val="00704806"/>
    <w:rsid w:val="007662F0"/>
    <w:rsid w:val="00767635"/>
    <w:rsid w:val="007B28CA"/>
    <w:rsid w:val="007B5723"/>
    <w:rsid w:val="00846B6C"/>
    <w:rsid w:val="008E5A54"/>
    <w:rsid w:val="00946B93"/>
    <w:rsid w:val="00957E42"/>
    <w:rsid w:val="009840EB"/>
    <w:rsid w:val="009D29BF"/>
    <w:rsid w:val="009E2ED5"/>
    <w:rsid w:val="009F293B"/>
    <w:rsid w:val="00A057C0"/>
    <w:rsid w:val="00A7008A"/>
    <w:rsid w:val="00AB3DF9"/>
    <w:rsid w:val="00BA474E"/>
    <w:rsid w:val="00C2360B"/>
    <w:rsid w:val="00C2702F"/>
    <w:rsid w:val="00C33A5E"/>
    <w:rsid w:val="00C43D8A"/>
    <w:rsid w:val="00C62A0D"/>
    <w:rsid w:val="00C730FB"/>
    <w:rsid w:val="00C84963"/>
    <w:rsid w:val="00CF1659"/>
    <w:rsid w:val="00DB1A60"/>
    <w:rsid w:val="00DB6DEE"/>
    <w:rsid w:val="00DD5E0A"/>
    <w:rsid w:val="00DF315C"/>
    <w:rsid w:val="00E27B8B"/>
    <w:rsid w:val="00E41BE1"/>
    <w:rsid w:val="00E429C3"/>
    <w:rsid w:val="00E53A41"/>
    <w:rsid w:val="00E763B0"/>
    <w:rsid w:val="00E84916"/>
    <w:rsid w:val="00E90694"/>
    <w:rsid w:val="00E92D15"/>
    <w:rsid w:val="00E94080"/>
    <w:rsid w:val="00ED7CE1"/>
    <w:rsid w:val="030D5F66"/>
    <w:rsid w:val="04283AD2"/>
    <w:rsid w:val="04756853"/>
    <w:rsid w:val="08A53AE0"/>
    <w:rsid w:val="0A344A16"/>
    <w:rsid w:val="0BBA2C3E"/>
    <w:rsid w:val="0BE97049"/>
    <w:rsid w:val="10133AA0"/>
    <w:rsid w:val="105276FC"/>
    <w:rsid w:val="11512BEC"/>
    <w:rsid w:val="116A7B4E"/>
    <w:rsid w:val="137E0B45"/>
    <w:rsid w:val="15794AFC"/>
    <w:rsid w:val="183B5218"/>
    <w:rsid w:val="23902BD4"/>
    <w:rsid w:val="2AAE297D"/>
    <w:rsid w:val="2D1E2627"/>
    <w:rsid w:val="2D8B6BA9"/>
    <w:rsid w:val="2F6C23EC"/>
    <w:rsid w:val="34EA5BE2"/>
    <w:rsid w:val="36C038E2"/>
    <w:rsid w:val="38380A65"/>
    <w:rsid w:val="384F31C6"/>
    <w:rsid w:val="3A686D0B"/>
    <w:rsid w:val="418271A7"/>
    <w:rsid w:val="423B1C54"/>
    <w:rsid w:val="47832BD7"/>
    <w:rsid w:val="51701536"/>
    <w:rsid w:val="51AC1DF0"/>
    <w:rsid w:val="55BC5B87"/>
    <w:rsid w:val="62210A2D"/>
    <w:rsid w:val="622E3EF9"/>
    <w:rsid w:val="62640CDC"/>
    <w:rsid w:val="637C0B87"/>
    <w:rsid w:val="63BA1F81"/>
    <w:rsid w:val="64424E6F"/>
    <w:rsid w:val="654E1042"/>
    <w:rsid w:val="65710EF8"/>
    <w:rsid w:val="65E144DE"/>
    <w:rsid w:val="678A792A"/>
    <w:rsid w:val="69182144"/>
    <w:rsid w:val="6A802AC3"/>
    <w:rsid w:val="73D34AFD"/>
    <w:rsid w:val="75166166"/>
    <w:rsid w:val="759D0CCB"/>
    <w:rsid w:val="76A1729C"/>
    <w:rsid w:val="772A6118"/>
    <w:rsid w:val="78E15100"/>
    <w:rsid w:val="7935151E"/>
    <w:rsid w:val="7CA556A5"/>
    <w:rsid w:val="7E0D6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Calibri" w:hAnsi="Calibri" w:eastAsia="Calibri" w:cs="Times New Roman"/>
      <w:color w:val="000000"/>
      <w:sz w:val="21"/>
      <w:u w:color="000000"/>
      <w:lang w:val="en-US" w:eastAsia="zh-CN" w:bidi="ar-SA"/>
    </w:rPr>
  </w:style>
  <w:style w:type="paragraph" w:styleId="2">
    <w:name w:val="heading 1"/>
    <w:basedOn w:val="1"/>
    <w:next w:val="1"/>
    <w:qFormat/>
    <w:uiPriority w:val="0"/>
    <w:pPr>
      <w:keepNext/>
      <w:keepLines/>
      <w:spacing w:before="312" w:beforeLines="100" w:after="312" w:afterLines="100" w:line="240" w:lineRule="auto"/>
      <w:outlineLvl w:val="0"/>
    </w:pPr>
    <w:rPr>
      <w:rFonts w:ascii="黑体" w:hAnsi="黑体" w:eastAsia="黑体"/>
      <w:bCs/>
      <w:kern w:val="44"/>
      <w:szCs w:val="21"/>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annotation text"/>
    <w:basedOn w:val="1"/>
    <w:semiHidden/>
    <w:unhideWhenUsed/>
    <w:qFormat/>
    <w:uiPriority w:val="0"/>
    <w:pPr>
      <w:jc w:val="left"/>
    </w:pPr>
  </w:style>
  <w:style w:type="paragraph" w:styleId="5">
    <w:name w:val="Body Text"/>
    <w:basedOn w:val="1"/>
    <w:qFormat/>
    <w:uiPriority w:val="1"/>
    <w:rPr>
      <w:rFonts w:ascii="宋体" w:hAnsi="宋体" w:eastAsia="宋体" w:cs="宋体"/>
      <w:szCs w:val="21"/>
      <w:lang w:eastAsia="en-US" w:bidi="en-US"/>
    </w:rPr>
  </w:style>
  <w:style w:type="paragraph" w:styleId="6">
    <w:name w:val="Balloon Text"/>
    <w:basedOn w:val="1"/>
    <w:link w:val="40"/>
    <w:qFormat/>
    <w:uiPriority w:val="0"/>
    <w:pPr>
      <w:spacing w:line="240" w:lineRule="auto"/>
    </w:pPr>
    <w:rPr>
      <w:sz w:val="18"/>
      <w:szCs w:val="18"/>
    </w:rPr>
  </w:style>
  <w:style w:type="paragraph" w:styleId="7">
    <w:name w:val="footer"/>
    <w:basedOn w:val="1"/>
    <w:qFormat/>
    <w:uiPriority w:val="0"/>
    <w:pPr>
      <w:tabs>
        <w:tab w:val="center" w:pos="4153"/>
        <w:tab w:val="right" w:pos="8306"/>
      </w:tabs>
      <w:snapToGrid w:val="0"/>
      <w:ind w:right="210" w:rightChars="100"/>
      <w:jc w:val="right"/>
    </w:pPr>
    <w:rPr>
      <w:sz w:val="18"/>
      <w:szCs w:val="18"/>
    </w:rPr>
  </w:style>
  <w:style w:type="paragraph" w:styleId="8">
    <w:name w:val="header"/>
    <w:basedOn w:val="1"/>
    <w:qFormat/>
    <w:uiPriority w:val="0"/>
    <w:pPr>
      <w:shd w:val="clear" w:color="auto" w:fill="FFFFFF"/>
      <w:tabs>
        <w:tab w:val="center" w:pos="4153"/>
        <w:tab w:val="right" w:pos="8306"/>
      </w:tabs>
      <w:snapToGrid w:val="0"/>
      <w:jc w:val="center"/>
    </w:pPr>
    <w:rPr>
      <w:sz w:val="18"/>
      <w:szCs w:val="18"/>
    </w:rPr>
  </w:style>
  <w:style w:type="paragraph" w:styleId="9">
    <w:name w:val="toc 1"/>
    <w:next w:val="1"/>
    <w:qFormat/>
    <w:uiPriority w:val="39"/>
    <w:pPr>
      <w:jc w:val="both"/>
    </w:pPr>
    <w:rPr>
      <w:rFonts w:ascii="宋体" w:hAnsi="Calibri" w:eastAsia="Calibri" w:cs="Times New Roman"/>
      <w:sz w:val="21"/>
      <w:lang w:val="en-US" w:eastAsia="zh-CN" w:bidi="ar-SA"/>
    </w:rPr>
  </w:style>
  <w:style w:type="paragraph" w:styleId="10">
    <w:name w:val="toc 2"/>
    <w:basedOn w:val="9"/>
    <w:next w:val="1"/>
    <w:qFormat/>
    <w:uiPriority w:val="39"/>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qFormat/>
    <w:uiPriority w:val="0"/>
    <w:rPr>
      <w:rFonts w:ascii="Times New Roman" w:hAnsi="Times New Roman" w:eastAsia="宋体"/>
      <w:sz w:val="18"/>
    </w:rPr>
  </w:style>
  <w:style w:type="character" w:styleId="15">
    <w:name w:val="Hyperlink"/>
    <w:qFormat/>
    <w:uiPriority w:val="99"/>
    <w:rPr>
      <w:rFonts w:ascii="Times New Roman" w:hAnsi="Times New Roman" w:eastAsia="宋体"/>
      <w:color w:val="auto"/>
      <w:spacing w:val="0"/>
      <w:w w:val="100"/>
      <w:position w:val="0"/>
      <w:sz w:val="21"/>
      <w:u w:val="none"/>
      <w:vertAlign w:val="baseline"/>
    </w:rPr>
  </w:style>
  <w:style w:type="character" w:styleId="16">
    <w:name w:val="annotation reference"/>
    <w:basedOn w:val="13"/>
    <w:semiHidden/>
    <w:unhideWhenUsed/>
    <w:qFormat/>
    <w:uiPriority w:val="0"/>
    <w:rPr>
      <w:sz w:val="21"/>
      <w:szCs w:val="21"/>
    </w:rPr>
  </w:style>
  <w:style w:type="paragraph" w:customStyle="1" w:styleId="17">
    <w:name w:val="文献分类号"/>
    <w:qFormat/>
    <w:uiPriority w:val="0"/>
    <w:pPr>
      <w:framePr w:hSpace="180" w:vSpace="180" w:wrap="around" w:vAnchor="margin" w:hAnchor="margin" w:y="1" w:anchorLock="1"/>
      <w:widowControl w:val="0"/>
      <w:textAlignment w:val="center"/>
    </w:pPr>
    <w:rPr>
      <w:rFonts w:ascii="Calibri" w:hAnsi="Calibri" w:eastAsia="黑体" w:cs="Times New Roman"/>
      <w:sz w:val="21"/>
      <w:lang w:val="en-US" w:eastAsia="zh-CN" w:bidi="ar-SA"/>
    </w:rPr>
  </w:style>
  <w:style w:type="paragraph" w:customStyle="1" w:styleId="1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9">
    <w:name w:val="封面标准号1"/>
    <w:qFormat/>
    <w:uiPriority w:val="0"/>
    <w:pPr>
      <w:widowControl w:val="0"/>
      <w:kinsoku w:val="0"/>
      <w:overflowPunct w:val="0"/>
      <w:autoSpaceDE w:val="0"/>
      <w:autoSpaceDN w:val="0"/>
      <w:spacing w:before="308"/>
      <w:jc w:val="right"/>
      <w:textAlignment w:val="center"/>
    </w:pPr>
    <w:rPr>
      <w:rFonts w:ascii="Calibri" w:hAnsi="Calibri" w:eastAsia="Calibri" w:cs="Times New Roman"/>
      <w:sz w:val="28"/>
      <w:lang w:val="en-US" w:eastAsia="zh-CN" w:bidi="ar-SA"/>
    </w:rPr>
  </w:style>
  <w:style w:type="paragraph" w:customStyle="1" w:styleId="20">
    <w:name w:val="段"/>
    <w:qFormat/>
    <w:uiPriority w:val="0"/>
    <w:pPr>
      <w:autoSpaceDE w:val="0"/>
      <w:autoSpaceDN w:val="0"/>
      <w:ind w:firstLine="200" w:firstLineChars="200"/>
      <w:jc w:val="both"/>
    </w:pPr>
    <w:rPr>
      <w:rFonts w:ascii="宋体" w:hAnsi="Calibri" w:eastAsia="Calibri" w:cs="Times New Roman"/>
      <w:sz w:val="21"/>
      <w:lang w:val="en-US" w:eastAsia="zh-CN" w:bidi="ar-SA"/>
    </w:rPr>
  </w:style>
  <w:style w:type="paragraph" w:customStyle="1" w:styleId="21">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22">
    <w:name w:val="封面标准英文名称"/>
    <w:qFormat/>
    <w:uiPriority w:val="0"/>
    <w:pPr>
      <w:widowControl w:val="0"/>
      <w:spacing w:before="370" w:line="400" w:lineRule="exact"/>
      <w:jc w:val="center"/>
    </w:pPr>
    <w:rPr>
      <w:rFonts w:ascii="Calibri" w:hAnsi="Calibri" w:eastAsia="Calibri" w:cs="Times New Roman"/>
      <w:sz w:val="28"/>
      <w:lang w:val="en-US" w:eastAsia="zh-CN" w:bidi="ar-SA"/>
    </w:rPr>
  </w:style>
  <w:style w:type="paragraph" w:customStyle="1" w:styleId="23">
    <w:name w:val="封面一致性程度标识"/>
    <w:qFormat/>
    <w:uiPriority w:val="0"/>
    <w:pPr>
      <w:spacing w:before="440" w:line="400" w:lineRule="exact"/>
      <w:jc w:val="center"/>
    </w:pPr>
    <w:rPr>
      <w:rFonts w:ascii="宋体" w:hAnsi="Calibri" w:eastAsia="Calibri" w:cs="Times New Roman"/>
      <w:sz w:val="28"/>
      <w:lang w:val="en-US" w:eastAsia="zh-CN" w:bidi="ar-SA"/>
    </w:rPr>
  </w:style>
  <w:style w:type="paragraph" w:customStyle="1" w:styleId="24">
    <w:name w:val="发布部门"/>
    <w:next w:val="20"/>
    <w:qFormat/>
    <w:uiPriority w:val="0"/>
    <w:pPr>
      <w:framePr w:w="7433" w:h="585" w:hRule="exact" w:hSpace="180" w:vSpace="180" w:wrap="around" w:vAnchor="margin" w:hAnchor="margin" w:xAlign="center" w:y="14401" w:anchorLock="1"/>
      <w:jc w:val="center"/>
    </w:pPr>
    <w:rPr>
      <w:rFonts w:ascii="宋体" w:hAnsi="Calibri" w:eastAsia="Calibri" w:cs="Times New Roman"/>
      <w:b/>
      <w:spacing w:val="20"/>
      <w:w w:val="135"/>
      <w:sz w:val="36"/>
      <w:lang w:val="en-US" w:eastAsia="zh-CN" w:bidi="ar-SA"/>
    </w:rPr>
  </w:style>
  <w:style w:type="character" w:customStyle="1" w:styleId="25">
    <w:name w:val="发布"/>
    <w:qFormat/>
    <w:uiPriority w:val="0"/>
    <w:rPr>
      <w:rFonts w:ascii="黑体" w:eastAsia="黑体"/>
      <w:spacing w:val="22"/>
      <w:w w:val="100"/>
      <w:position w:val="3"/>
      <w:sz w:val="28"/>
    </w:rPr>
  </w:style>
  <w:style w:type="paragraph" w:customStyle="1" w:styleId="26">
    <w:name w:val="实施日期"/>
    <w:basedOn w:val="27"/>
    <w:qFormat/>
    <w:uiPriority w:val="0"/>
    <w:pPr>
      <w:framePr w:hSpace="0" w:xAlign="right"/>
      <w:jc w:val="right"/>
    </w:pPr>
  </w:style>
  <w:style w:type="paragraph" w:customStyle="1" w:styleId="27">
    <w:name w:val="发布日期"/>
    <w:qFormat/>
    <w:uiPriority w:val="0"/>
    <w:pPr>
      <w:framePr w:w="4000" w:h="473" w:hRule="exact" w:hSpace="180" w:vSpace="180" w:wrap="around" w:vAnchor="margin" w:hAnchor="margin" w:y="13511" w:anchorLock="1"/>
    </w:pPr>
    <w:rPr>
      <w:rFonts w:ascii="Calibri" w:hAnsi="Calibri" w:eastAsia="黑体" w:cs="Times New Roman"/>
      <w:sz w:val="28"/>
      <w:lang w:val="en-US" w:eastAsia="zh-CN" w:bidi="ar-SA"/>
    </w:rPr>
  </w:style>
  <w:style w:type="paragraph" w:customStyle="1" w:styleId="28">
    <w:name w:val="目次、标准名称标题"/>
    <w:basedOn w:val="29"/>
    <w:next w:val="20"/>
    <w:qFormat/>
    <w:uiPriority w:val="0"/>
    <w:pPr>
      <w:numPr>
        <w:numId w:val="0"/>
      </w:numPr>
      <w:spacing w:line="460" w:lineRule="exact"/>
    </w:pPr>
  </w:style>
  <w:style w:type="paragraph" w:customStyle="1" w:styleId="29">
    <w:name w:val="前言、引言标题"/>
    <w:next w:val="1"/>
    <w:qFormat/>
    <w:uiPriority w:val="0"/>
    <w:pPr>
      <w:numPr>
        <w:ilvl w:val="0"/>
        <w:numId w:val="1"/>
      </w:numPr>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30">
    <w:name w:val="标准书眉_奇数页"/>
    <w:next w:val="1"/>
    <w:qFormat/>
    <w:uiPriority w:val="0"/>
    <w:pPr>
      <w:tabs>
        <w:tab w:val="center" w:pos="4154"/>
        <w:tab w:val="right" w:pos="8306"/>
      </w:tabs>
      <w:spacing w:after="120"/>
      <w:jc w:val="right"/>
    </w:pPr>
    <w:rPr>
      <w:rFonts w:ascii="Calibri" w:hAnsi="Calibri" w:eastAsia="Calibri" w:cs="Times New Roman"/>
      <w:sz w:val="21"/>
      <w:lang w:val="en-US" w:eastAsia="zh-CN" w:bidi="ar-SA"/>
    </w:rPr>
  </w:style>
  <w:style w:type="paragraph" w:customStyle="1" w:styleId="31">
    <w:name w:val="标准书脚_奇数页"/>
    <w:qFormat/>
    <w:uiPriority w:val="0"/>
    <w:pPr>
      <w:spacing w:before="120"/>
      <w:jc w:val="right"/>
    </w:pPr>
    <w:rPr>
      <w:rFonts w:ascii="Calibri" w:hAnsi="Calibri" w:eastAsia="Calibri" w:cs="Times New Roman"/>
      <w:sz w:val="18"/>
      <w:lang w:val="en-US" w:eastAsia="zh-CN" w:bidi="ar-SA"/>
    </w:rPr>
  </w:style>
  <w:style w:type="paragraph" w:styleId="32">
    <w:name w:val="List Paragraph"/>
    <w:basedOn w:val="1"/>
    <w:qFormat/>
    <w:uiPriority w:val="34"/>
    <w:pPr>
      <w:widowControl w:val="0"/>
      <w:spacing w:line="240" w:lineRule="auto"/>
      <w:ind w:firstLine="420" w:firstLineChars="200"/>
      <w:textAlignment w:val="auto"/>
    </w:pPr>
    <w:rPr>
      <w:color w:val="auto"/>
      <w:kern w:val="2"/>
      <w:szCs w:val="22"/>
    </w:rPr>
  </w:style>
  <w:style w:type="paragraph" w:customStyle="1" w:styleId="33">
    <w:name w:val="Table Paragraph"/>
    <w:basedOn w:val="1"/>
    <w:qFormat/>
    <w:uiPriority w:val="1"/>
    <w:pPr>
      <w:widowControl w:val="0"/>
      <w:spacing w:line="240" w:lineRule="auto"/>
      <w:jc w:val="left"/>
      <w:textAlignment w:val="auto"/>
    </w:pPr>
    <w:rPr>
      <w:color w:val="auto"/>
      <w:sz w:val="22"/>
      <w:szCs w:val="22"/>
      <w:lang w:eastAsia="en-US"/>
    </w:rPr>
  </w:style>
  <w:style w:type="paragraph" w:customStyle="1" w:styleId="34">
    <w:name w:val="样式1"/>
    <w:basedOn w:val="35"/>
    <w:qFormat/>
    <w:uiPriority w:val="0"/>
    <w:pPr>
      <w:ind w:firstLine="0" w:firstLineChars="0"/>
      <w:outlineLvl w:val="1"/>
    </w:pPr>
    <w:rPr>
      <w:rFonts w:ascii="黑体" w:hAnsi="黑体" w:eastAsia="黑体"/>
      <w:b/>
    </w:rPr>
  </w:style>
  <w:style w:type="paragraph" w:customStyle="1" w:styleId="35">
    <w:name w:val="正文内容"/>
    <w:basedOn w:val="1"/>
    <w:qFormat/>
    <w:uiPriority w:val="0"/>
    <w:pPr>
      <w:spacing w:line="360" w:lineRule="auto"/>
      <w:ind w:firstLine="200" w:firstLineChars="200"/>
    </w:pPr>
    <w:rPr>
      <w:rFonts w:ascii="Times New Roman" w:hAnsi="Times New Roman" w:eastAsia="宋体"/>
      <w:szCs w:val="24"/>
    </w:rPr>
  </w:style>
  <w:style w:type="paragraph" w:customStyle="1" w:styleId="36">
    <w:name w:val="表头2"/>
    <w:basedOn w:val="1"/>
    <w:qFormat/>
    <w:uiPriority w:val="0"/>
    <w:pPr>
      <w:spacing w:before="468" w:beforeLines="150" w:after="156" w:afterLines="50" w:line="360" w:lineRule="auto"/>
      <w:jc w:val="center"/>
    </w:pPr>
    <w:rPr>
      <w:rFonts w:ascii="黑体" w:hAnsi="Times New Roman" w:eastAsia="黑体"/>
    </w:rPr>
  </w:style>
  <w:style w:type="paragraph" w:customStyle="1" w:styleId="37">
    <w:name w:val="表头"/>
    <w:basedOn w:val="1"/>
    <w:qFormat/>
    <w:uiPriority w:val="0"/>
    <w:pPr>
      <w:spacing w:before="156" w:beforeLines="50" w:after="156" w:afterLines="50" w:line="360" w:lineRule="auto"/>
      <w:jc w:val="center"/>
    </w:pPr>
    <w:rPr>
      <w:rFonts w:ascii="黑体" w:hAnsi="Times New Roman" w:eastAsia="黑体"/>
      <w:szCs w:val="21"/>
    </w:rPr>
  </w:style>
  <w:style w:type="paragraph" w:customStyle="1" w:styleId="38">
    <w:name w:val="WPSOffice手动目录 1"/>
    <w:qFormat/>
    <w:uiPriority w:val="0"/>
    <w:rPr>
      <w:rFonts w:asciiTheme="minorHAnsi" w:hAnsiTheme="minorHAnsi" w:eastAsiaTheme="minorEastAsia" w:cstheme="minorBidi"/>
      <w:lang w:val="en-US" w:eastAsia="zh-CN" w:bidi="ar-SA"/>
    </w:rPr>
  </w:style>
  <w:style w:type="paragraph" w:customStyle="1" w:styleId="39">
    <w:name w:val="标准书眉_偶数页"/>
    <w:basedOn w:val="30"/>
    <w:next w:val="1"/>
    <w:qFormat/>
    <w:uiPriority w:val="0"/>
    <w:pPr>
      <w:jc w:val="left"/>
    </w:pPr>
  </w:style>
  <w:style w:type="character" w:customStyle="1" w:styleId="40">
    <w:name w:val="批注框文本 字符"/>
    <w:basedOn w:val="13"/>
    <w:link w:val="6"/>
    <w:qFormat/>
    <w:uiPriority w:val="0"/>
    <w:rPr>
      <w:rFonts w:ascii="Calibri" w:hAnsi="Calibri" w:eastAsia="Calibri" w:cs="Times New Roman"/>
      <w:color w:val="000000"/>
      <w:sz w:val="18"/>
      <w:szCs w:val="18"/>
      <w:u w:color="000000"/>
    </w:rPr>
  </w:style>
  <w:style w:type="paragraph" w:customStyle="1" w:styleId="41">
    <w:name w:val="修订1"/>
    <w:hidden/>
    <w:semiHidden/>
    <w:qFormat/>
    <w:uiPriority w:val="99"/>
    <w:rPr>
      <w:rFonts w:ascii="Calibri" w:hAnsi="Calibri" w:eastAsia="Calibri" w:cs="Times New Roman"/>
      <w:color w:val="000000"/>
      <w:sz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29</Pages>
  <Words>2230</Words>
  <Characters>12715</Characters>
  <Lines>105</Lines>
  <Paragraphs>29</Paragraphs>
  <TotalTime>123</TotalTime>
  <ScaleCrop>false</ScaleCrop>
  <LinksUpToDate>false</LinksUpToDate>
  <CharactersWithSpaces>14916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2019-10-12T04:19:00Z</dcterms:created>
  <dc:creator>游乐场杀手</dc:creator>
  <cp:lastModifiedBy>z</cp:lastModifiedBy>
  <cp:lastPrinted>2020-04-23T02:40:00Z</cp:lastPrinted>
  <dcterms:modified xsi:type="dcterms:W3CDTF">2020-12-01T05:40:48Z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