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0"/>
        <w:framePr w:wrap="around" w:vAnchor="page" w:hAnchor="page" w:x="1443" w:y="1419"/>
        <w:rPr>
          <w:rFonts w:hAnsi="黑体" w:cs="黑体"/>
        </w:rPr>
      </w:pPr>
      <w:r>
        <w:rPr>
          <w:rFonts w:hint="eastAsia" w:hAnsi="黑体" w:cs="黑体"/>
        </w:rPr>
        <w:t>ICS</w:t>
      </w:r>
    </w:p>
    <w:p>
      <w:pPr>
        <w:pStyle w:val="220"/>
        <w:framePr w:wrap="around" w:vAnchor="page" w:hAnchor="page" w:x="1443" w:y="1419"/>
        <w:rPr>
          <w:rFonts w:hAnsi="黑体" w:cs="黑体"/>
        </w:rPr>
      </w:pPr>
      <w:r>
        <w:rPr>
          <w:rFonts w:hint="eastAsia" w:hAnsi="黑体" w:cs="黑体"/>
        </w:rPr>
        <w:t xml:space="preserve">C </w:t>
      </w:r>
    </w:p>
    <w:p>
      <w:pPr>
        <w:pStyle w:val="208"/>
        <w:framePr w:wrap="around"/>
        <w:rPr>
          <w:rFonts w:ascii="Times New Roman" w:hAnsi="Times New Roman"/>
        </w:rPr>
      </w:pPr>
    </w:p>
    <w:p>
      <w:pPr>
        <w:pStyle w:val="208"/>
        <w:framePr w:wrap="around"/>
        <w:rPr>
          <w:rFonts w:ascii="Times New Roman" w:hAnsi="Times New Roman"/>
          <w:sz w:val="72"/>
          <w:szCs w:val="72"/>
        </w:rPr>
      </w:pPr>
      <w:r>
        <w:rPr>
          <w:rFonts w:hint="eastAsia" w:ascii="Times New Roman" w:hAnsi="Times New Roman"/>
          <w:sz w:val="72"/>
          <w:szCs w:val="72"/>
        </w:rPr>
        <w:t>团体标准</w:t>
      </w:r>
    </w:p>
    <w:p>
      <w:pPr>
        <w:pStyle w:val="175"/>
        <w:rPr>
          <w:rFonts w:ascii="黑体" w:hAnsi="黑体" w:eastAsia="黑体" w:cs="黑体"/>
        </w:rPr>
      </w:pPr>
      <w:r>
        <w:rPr>
          <w:rFonts w:eastAsia="黑体"/>
        </w:rPr>
        <w:t>T/CCSAS 0</w:t>
      </w:r>
      <w:r>
        <w:rPr>
          <w:rFonts w:hint="eastAsia" w:ascii="黑体" w:hAnsi="黑体" w:eastAsia="黑体" w:cs="黑体"/>
        </w:rPr>
        <w:t>XX—202X</w:t>
      </w:r>
    </w:p>
    <w:p>
      <w:pPr>
        <w:pStyle w:val="127"/>
        <w:rPr>
          <w:rFonts w:ascii="Times New Roman"/>
        </w:rPr>
      </w:pPr>
      <w: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86360</wp:posOffset>
                </wp:positionV>
                <wp:extent cx="6018530" cy="0"/>
                <wp:effectExtent l="10160" t="12700" r="10160" b="635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5pt;margin-top:6.8pt;height:0pt;width:473.9pt;z-index:251662336;mso-width-relative:page;mso-height-relative:page;" filled="f" stroked="t" coordsize="21600,21600" o:gfxdata="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pKr2dYAAAAJAQAADwAAAAAAAAABACAAAAAiAAAAZHJzL2Rvd25yZXYueG1sUEsBAhQA&#10;FAAAAAgAh07iQNhZtbn0AQAAvgMAAA4AAAAAAAAAAQAgAAAAJQEAAGRycy9lMm9Eb2MueG1sUEsF&#10;BgAAAAAGAAYAWQEAAIsFAAAAAA==&#10;">
                <v:fill on="f" focussize="0,0"/>
                <v:stroke color="#000000" joinstyle="round"/>
                <v:imagedata o:title=""/>
                <o:lock v:ext="edit" aspectratio="f"/>
              </v:shape>
            </w:pict>
          </mc:Fallback>
        </mc:AlternateContent>
      </w: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27"/>
        <w:ind w:firstLine="560"/>
        <w:jc w:val="center"/>
        <w:rPr>
          <w:rFonts w:ascii="Times New Roman"/>
          <w:sz w:val="28"/>
          <w:szCs w:val="28"/>
        </w:rPr>
      </w:pPr>
      <w:r>
        <w:rPr>
          <w:rFonts w:ascii="Times New Roman"/>
          <w:sz w:val="28"/>
          <w:szCs w:val="28"/>
        </w:rPr>
        <w:t>Guideline for implementation of Job Safety Analysis in Chemical Enterprises</w:t>
      </w:r>
    </w:p>
    <w:p>
      <w:pPr>
        <w:pStyle w:val="127"/>
        <w:ind w:firstLine="560"/>
        <w:jc w:val="center"/>
        <w:rPr>
          <w:rFonts w:ascii="Times New Roman"/>
          <w:sz w:val="28"/>
          <w:szCs w:val="28"/>
        </w:rPr>
      </w:pPr>
      <w:r>
        <w:rPr>
          <w:rFonts w:hint="eastAsia" w:ascii="Times New Roman"/>
          <w:sz w:val="28"/>
          <w:szCs w:val="28"/>
        </w:rPr>
        <w:t>（征求意见稿）</w:t>
      </w: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27"/>
        <w:rPr>
          <w:rFonts w:ascii="Times New Roman"/>
        </w:rPr>
      </w:pPr>
    </w:p>
    <w:p>
      <w:pPr>
        <w:pStyle w:val="178"/>
        <w:framePr w:h="1786" w:hRule="exact" w:wrap="around" w:x="1301" w:y="6862"/>
        <w:spacing w:before="0"/>
        <w:rPr>
          <w:rFonts w:ascii="黑体" w:hAnsi="黑体" w:eastAsia="黑体"/>
          <w:sz w:val="52"/>
          <w:szCs w:val="52"/>
        </w:rPr>
      </w:pPr>
    </w:p>
    <w:p>
      <w:pPr>
        <w:pStyle w:val="178"/>
        <w:framePr w:h="1786" w:hRule="exact" w:wrap="around" w:x="1301" w:y="6862"/>
        <w:rPr>
          <w:rFonts w:ascii="黑体" w:hAnsi="黑体" w:eastAsia="黑体"/>
          <w:sz w:val="52"/>
          <w:szCs w:val="52"/>
        </w:rPr>
      </w:pPr>
      <w:r>
        <w:rPr>
          <w:rFonts w:hint="eastAsia" w:ascii="黑体" w:hAnsi="黑体" w:eastAsia="黑体"/>
          <w:sz w:val="52"/>
          <w:szCs w:val="52"/>
        </w:rPr>
        <w:t>化工企业作业安全分析（JSA）实施指南</w:t>
      </w:r>
    </w:p>
    <w:p>
      <w:pPr>
        <w:pStyle w:val="127"/>
        <w:rPr>
          <w:rFonts w:ascii="Times New Roman"/>
        </w:rPr>
      </w:pPr>
    </w:p>
    <w:p>
      <w:pPr>
        <w:pStyle w:val="172"/>
        <w:framePr w:w="8409" w:h="585" w:hRule="exact" w:wrap="around" w:x="1830" w:y="15210"/>
        <w:rPr>
          <w:rFonts w:ascii="Times New Roman"/>
        </w:rPr>
      </w:pPr>
      <w:r>
        <w:rPr>
          <w:rFonts w:hint="eastAsia" w:ascii="Times New Roman"/>
          <w:sz w:val="36"/>
        </w:rPr>
        <w:t xml:space="preserve">中国化学品安全协会 </w:t>
      </w:r>
      <w:r>
        <w:rPr>
          <w:rFonts w:ascii="Times New Roman"/>
        </w:rPr>
        <w:t xml:space="preserve"> </w:t>
      </w:r>
      <w:r>
        <w:rPr>
          <w:rStyle w:val="171"/>
          <w:rFonts w:ascii="Times New Roman"/>
          <w:spacing w:val="22"/>
          <w:szCs w:val="20"/>
        </w:rPr>
        <w:t>发布</w:t>
      </w:r>
    </w:p>
    <w:p>
      <w:pPr>
        <w:pStyle w:val="127"/>
        <w:rPr>
          <w:rFonts w:ascii="Times New Roman"/>
        </w:rPr>
      </w:pPr>
    </w:p>
    <w:p>
      <w:pPr>
        <w:pStyle w:val="211"/>
        <w:framePr w:h="473" w:hRule="exact" w:wrap="around"/>
      </w:pPr>
    </w:p>
    <w:p>
      <w:pPr>
        <w:pStyle w:val="211"/>
        <w:framePr w:h="473" w:hRule="exact" w:wrap="around"/>
      </w:pPr>
    </w:p>
    <w:p>
      <w:pPr>
        <w:pStyle w:val="173"/>
        <w:framePr w:w="9549" w:h="473" w:hRule="exact" w:wrap="around" w:vAnchor="page" w:x="1386" w:y="14513"/>
        <w:rPr>
          <w:rFonts w:ascii="黑体" w:hAnsi="黑体" w:cs="黑体"/>
        </w:rPr>
      </w:pPr>
      <w:r>
        <w:rPr>
          <w:rFonts w:hint="eastAsia" w:ascii="黑体" w:hAnsi="黑体" w:cs="黑体"/>
        </w:rPr>
        <w:t xml:space="preserve">202X-XX-XX发布   </w:t>
      </w:r>
      <w:r>
        <w:t xml:space="preserve">   </w:t>
      </w:r>
      <w:r>
        <w:rPr>
          <w:rFonts w:hint="eastAsia" w:ascii="黑体" w:hAnsi="黑体" w:cs="黑体"/>
        </w:rPr>
        <w:t xml:space="preserve">                                202X-XX-XX实施</w:t>
      </w:r>
    </w:p>
    <w:p>
      <w:pPr>
        <w:pStyle w:val="127"/>
        <w:ind w:firstLine="0" w:firstLineChars="0"/>
        <w:rPr>
          <w:rFonts w:ascii="Times New Roman"/>
        </w:rPr>
      </w:pPr>
    </w:p>
    <w:p>
      <w:pPr>
        <w:pStyle w:val="211"/>
        <w:framePr w:h="473" w:hRule="exact" w:wrap="around"/>
        <w:ind w:firstLine="1050"/>
      </w:pPr>
    </w:p>
    <w:p>
      <w:pPr>
        <w:pStyle w:val="211"/>
        <w:framePr w:h="473" w:hRule="exact" w:wrap="around"/>
        <w:ind w:firstLine="1050"/>
      </w:pPr>
    </w:p>
    <w:p>
      <w:pPr>
        <w:pStyle w:val="252"/>
        <w:jc w:val="center"/>
        <w:rPr>
          <w:rFonts w:ascii="黑体" w:hAnsi="黑体" w:eastAsia="黑体" w:cs="黑体"/>
          <w:color w:val="auto"/>
          <w:sz w:val="32"/>
          <w:szCs w:val="32"/>
          <w:lang w:val="zh-CN"/>
        </w:rPr>
        <w:sectPr>
          <w:headerReference r:id="rId5" w:type="first"/>
          <w:headerReference r:id="rId3" w:type="default"/>
          <w:footerReference r:id="rId6" w:type="default"/>
          <w:headerReference r:id="rId4" w:type="even"/>
          <w:pgSz w:w="11907" w:h="16839"/>
          <w:pgMar w:top="1418" w:right="1134" w:bottom="1134" w:left="1418" w:header="1418" w:footer="851" w:gutter="0"/>
          <w:pgNumType w:fmt="upperRoman" w:start="1"/>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-64135</wp:posOffset>
                </wp:positionH>
                <wp:positionV relativeFrom="paragraph">
                  <wp:posOffset>795655</wp:posOffset>
                </wp:positionV>
                <wp:extent cx="601853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05pt;margin-top:62.65pt;height:0pt;width:473.9pt;z-index:251664384;mso-width-relative:page;mso-height-relative:page;" filled="f" stroked="t" coordsize="21600,21600" o:gfxdata="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6uHYLXAAAACwEAAA8AAAAAAAAAAQAgAAAAIgAAAGRycy9kb3ducmV2LnhtbFBLAQIU&#10;ABQAAAAIAIdO4kDOPOQd9AEAAL4DAAAOAAAAAAAAAAEAIAAAACYBAABkcnMvZTJvRG9jLnhtbFBL&#10;BQYAAAAABgAGAFkBAACMBQAAAAA=&#10;">
                <v:fill on="f" focussize="0,0"/>
                <v:stroke color="#000000" joinstyle="round"/>
                <v:imagedata o:title=""/>
                <o:lock v:ext="edit" aspectratio="f"/>
              </v:shape>
            </w:pict>
          </mc:Fallback>
        </mc:AlternateContent>
      </w:r>
    </w:p>
    <w:p>
      <w:pPr>
        <w:pStyle w:val="252"/>
        <w:jc w:val="center"/>
        <w:rPr>
          <w:rFonts w:ascii="黑体" w:hAnsi="黑体" w:eastAsia="黑体" w:cs="黑体"/>
          <w:szCs w:val="20"/>
        </w:rPr>
      </w:pPr>
      <w:r>
        <w:rPr>
          <w:rFonts w:hint="eastAsia" w:ascii="黑体" w:hAnsi="黑体" w:eastAsia="黑体" w:cs="黑体"/>
          <w:color w:val="auto"/>
          <w:sz w:val="32"/>
          <w:szCs w:val="32"/>
          <w:lang w:val="zh-CN"/>
        </w:rPr>
        <w:t xml:space="preserve">目  </w:t>
      </w:r>
      <w:r>
        <w:rPr>
          <w:rFonts w:hint="eastAsia" w:ascii="黑体" w:hAnsi="黑体" w:eastAsia="黑体" w:cs="黑体"/>
          <w:color w:val="auto"/>
          <w:sz w:val="32"/>
          <w:szCs w:val="32"/>
        </w:rPr>
        <w:t xml:space="preserve">  次</w:t>
      </w:r>
    </w:p>
    <w:p>
      <w:pPr>
        <w:pStyle w:val="59"/>
        <w:tabs>
          <w:tab w:val="right" w:leader="dot" w:pos="9355"/>
          <w:tab w:val="clear" w:pos="9241"/>
        </w:tabs>
        <w:spacing w:before="78" w:after="78"/>
      </w:pPr>
      <w:r>
        <w:rPr>
          <w:rFonts w:hint="eastAsia" w:hAnsi="宋体" w:cs="宋体"/>
        </w:rPr>
        <w:fldChar w:fldCharType="begin"/>
      </w:r>
      <w:r>
        <w:rPr>
          <w:rFonts w:hint="eastAsia" w:hAnsi="宋体" w:cs="宋体"/>
        </w:rPr>
        <w:instrText xml:space="preserve"> TOC \o "1-3" \h \z \u </w:instrText>
      </w:r>
      <w:r>
        <w:rPr>
          <w:rFonts w:hint="eastAsia" w:hAnsi="宋体" w:cs="宋体"/>
        </w:rPr>
        <w:fldChar w:fldCharType="separate"/>
      </w:r>
      <w:r>
        <w:rPr>
          <w:rFonts w:hint="eastAsia" w:hAnsi="宋体" w:cs="宋体"/>
          <w:bCs/>
          <w:lang w:val="zh-CN"/>
        </w:rPr>
        <w:fldChar w:fldCharType="begin"/>
      </w:r>
      <w:r>
        <w:rPr>
          <w:rFonts w:hint="eastAsia" w:hAnsi="宋体" w:cs="宋体"/>
          <w:bCs/>
          <w:lang w:val="zh-CN"/>
        </w:rPr>
        <w:instrText xml:space="preserve"> HYPERLINK \l _Toc875 </w:instrText>
      </w:r>
      <w:r>
        <w:rPr>
          <w:rFonts w:hint="eastAsia" w:hAnsi="宋体" w:cs="宋体"/>
          <w:bCs/>
          <w:lang w:val="zh-CN"/>
        </w:rPr>
        <w:fldChar w:fldCharType="separate"/>
      </w:r>
      <w:r>
        <w:rPr>
          <w:rFonts w:hint="eastAsia"/>
        </w:rPr>
        <w:t>前    言</w:t>
      </w:r>
      <w:r>
        <w:tab/>
      </w:r>
      <w:r>
        <w:fldChar w:fldCharType="begin"/>
      </w:r>
      <w:r>
        <w:instrText xml:space="preserve"> PAGEREF _Toc875 \h </w:instrText>
      </w:r>
      <w:r>
        <w:fldChar w:fldCharType="separate"/>
      </w:r>
      <w:r>
        <w:t>II</w:t>
      </w:r>
      <w:r>
        <w:fldChar w:fldCharType="end"/>
      </w:r>
      <w:r>
        <w:rPr>
          <w:rFonts w:hint="eastAsia" w:hAnsi="宋体" w:cs="宋体"/>
          <w:bCs/>
          <w:lang w:val="zh-CN"/>
        </w:rPr>
        <w:fldChar w:fldCharType="end"/>
      </w:r>
    </w:p>
    <w:p>
      <w:pPr>
        <w:pStyle w:val="59"/>
        <w:tabs>
          <w:tab w:val="right" w:leader="dot" w:pos="9355"/>
          <w:tab w:val="clear" w:pos="9241"/>
        </w:tabs>
        <w:spacing w:before="78" w:after="78"/>
      </w:pPr>
      <w:r>
        <w:rPr>
          <w:rFonts w:hint="eastAsia" w:hAnsi="宋体" w:cs="宋体"/>
          <w:bCs/>
          <w:lang w:val="zh-CN"/>
        </w:rPr>
        <w:fldChar w:fldCharType="begin"/>
      </w:r>
      <w:r>
        <w:rPr>
          <w:rFonts w:hint="eastAsia" w:hAnsi="宋体" w:cs="宋体"/>
          <w:bCs/>
          <w:lang w:val="zh-CN"/>
        </w:rPr>
        <w:instrText xml:space="preserve"> HYPERLINK \l _Toc22239 </w:instrText>
      </w:r>
      <w:r>
        <w:rPr>
          <w:rFonts w:hint="eastAsia" w:hAnsi="宋体" w:cs="宋体"/>
          <w:bCs/>
          <w:lang w:val="zh-CN"/>
        </w:rPr>
        <w:fldChar w:fldCharType="separate"/>
      </w:r>
      <w:r>
        <w:rPr>
          <w:rFonts w:hint="eastAsia"/>
        </w:rPr>
        <w:t>引    言</w:t>
      </w:r>
      <w:r>
        <w:tab/>
      </w:r>
      <w:r>
        <w:fldChar w:fldCharType="begin"/>
      </w:r>
      <w:r>
        <w:instrText xml:space="preserve"> PAGEREF _Toc22239 \h </w:instrText>
      </w:r>
      <w:r>
        <w:fldChar w:fldCharType="separate"/>
      </w:r>
      <w:r>
        <w:t>III</w:t>
      </w:r>
      <w:r>
        <w:fldChar w:fldCharType="end"/>
      </w:r>
      <w:r>
        <w:rPr>
          <w:rFonts w:hint="eastAsia" w:hAnsi="宋体" w:cs="宋体"/>
          <w:bCs/>
          <w:lang w:val="zh-CN"/>
        </w:rPr>
        <w:fldChar w:fldCharType="end"/>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_Toc8312 </w:instrText>
      </w:r>
      <w:r>
        <w:rPr>
          <w:rFonts w:hint="eastAsia" w:hAnsi="宋体" w:cs="宋体"/>
          <w:bCs/>
          <w:lang w:val="zh-CN"/>
        </w:rPr>
        <w:fldChar w:fldCharType="separate"/>
      </w:r>
      <w:r>
        <w:rPr>
          <w:rFonts w:hint="eastAsia"/>
        </w:rPr>
        <w:t>1  范围</w:t>
      </w:r>
      <w:r>
        <w:tab/>
      </w:r>
      <w:r>
        <w:fldChar w:fldCharType="begin"/>
      </w:r>
      <w:r>
        <w:instrText xml:space="preserve"> PAGEREF _Toc8312 \h </w:instrText>
      </w:r>
      <w:r>
        <w:fldChar w:fldCharType="separate"/>
      </w:r>
      <w:r>
        <w:t>1</w:t>
      </w:r>
      <w:r>
        <w:fldChar w:fldCharType="end"/>
      </w:r>
      <w:r>
        <w:rPr>
          <w:rFonts w:hint="eastAsia" w:hAnsi="宋体" w:cs="宋体"/>
          <w:bCs/>
          <w:lang w:val="zh-CN"/>
        </w:rPr>
        <w:fldChar w:fldCharType="end"/>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_Toc31802 </w:instrText>
      </w:r>
      <w:r>
        <w:rPr>
          <w:rFonts w:hint="eastAsia" w:hAnsi="宋体" w:cs="宋体"/>
          <w:bCs/>
          <w:lang w:val="zh-CN"/>
        </w:rPr>
        <w:fldChar w:fldCharType="separate"/>
      </w:r>
      <w:r>
        <w:rPr>
          <w:rFonts w:hint="eastAsia"/>
        </w:rPr>
        <w:t>2  规范性引用文件</w:t>
      </w:r>
      <w:r>
        <w:tab/>
      </w:r>
      <w:r>
        <w:fldChar w:fldCharType="begin"/>
      </w:r>
      <w:r>
        <w:instrText xml:space="preserve"> PAGEREF _Toc31802 \h </w:instrText>
      </w:r>
      <w:r>
        <w:fldChar w:fldCharType="separate"/>
      </w:r>
      <w:r>
        <w:t>1</w:t>
      </w:r>
      <w:r>
        <w:fldChar w:fldCharType="end"/>
      </w:r>
      <w:r>
        <w:rPr>
          <w:rFonts w:hint="eastAsia" w:hAnsi="宋体" w:cs="宋体"/>
          <w:bCs/>
          <w:lang w:val="zh-CN"/>
        </w:rPr>
        <w:fldChar w:fldCharType="end"/>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_Toc29182 </w:instrText>
      </w:r>
      <w:r>
        <w:rPr>
          <w:rFonts w:hint="eastAsia" w:hAnsi="宋体" w:cs="宋体"/>
          <w:bCs/>
          <w:lang w:val="zh-CN"/>
        </w:rPr>
        <w:fldChar w:fldCharType="separate"/>
      </w:r>
      <w:r>
        <w:rPr>
          <w:rFonts w:hint="eastAsia"/>
        </w:rPr>
        <w:t>3  术语和定义</w:t>
      </w:r>
      <w:r>
        <w:tab/>
      </w:r>
      <w:r>
        <w:fldChar w:fldCharType="begin"/>
      </w:r>
      <w:r>
        <w:instrText xml:space="preserve"> PAGEREF _Toc29182 \h </w:instrText>
      </w:r>
      <w:r>
        <w:fldChar w:fldCharType="separate"/>
      </w:r>
      <w:r>
        <w:t>1</w:t>
      </w:r>
      <w:r>
        <w:fldChar w:fldCharType="end"/>
      </w:r>
      <w:r>
        <w:rPr>
          <w:rFonts w:hint="eastAsia" w:hAnsi="宋体" w:cs="宋体"/>
          <w:bCs/>
          <w:lang w:val="zh-CN"/>
        </w:rPr>
        <w:fldChar w:fldCharType="end"/>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_Toc7559 </w:instrText>
      </w:r>
      <w:r>
        <w:rPr>
          <w:rFonts w:hint="eastAsia" w:hAnsi="宋体" w:cs="宋体"/>
          <w:bCs/>
          <w:lang w:val="zh-CN"/>
        </w:rPr>
        <w:fldChar w:fldCharType="separate"/>
      </w:r>
      <w:r>
        <w:rPr>
          <w:rFonts w:hint="eastAsia"/>
        </w:rPr>
        <w:t>4  作业安全分析流程</w:t>
      </w:r>
      <w:r>
        <w:tab/>
      </w:r>
      <w:r>
        <w:fldChar w:fldCharType="begin"/>
      </w:r>
      <w:r>
        <w:instrText xml:space="preserve"> PAGEREF _Toc7559 \h </w:instrText>
      </w:r>
      <w:r>
        <w:fldChar w:fldCharType="separate"/>
      </w:r>
      <w:r>
        <w:t>1</w:t>
      </w:r>
      <w:r>
        <w:fldChar w:fldCharType="end"/>
      </w:r>
      <w:r>
        <w:rPr>
          <w:rFonts w:hint="eastAsia" w:hAnsi="宋体" w:cs="宋体"/>
          <w:bCs/>
          <w:lang w:val="zh-CN"/>
        </w:rPr>
        <w:fldChar w:fldCharType="end"/>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_Toc15519 </w:instrText>
      </w:r>
      <w:r>
        <w:rPr>
          <w:rFonts w:hint="eastAsia" w:hAnsi="宋体" w:cs="宋体"/>
          <w:bCs/>
          <w:lang w:val="zh-CN"/>
        </w:rPr>
        <w:fldChar w:fldCharType="separate"/>
      </w:r>
      <w:r>
        <w:rPr>
          <w:rFonts w:hint="eastAsia"/>
        </w:rPr>
        <w:t>5  基本要求</w:t>
      </w:r>
      <w:r>
        <w:tab/>
      </w:r>
      <w:r>
        <w:fldChar w:fldCharType="begin"/>
      </w:r>
      <w:r>
        <w:instrText xml:space="preserve"> PAGEREF _Toc15519 \h </w:instrText>
      </w:r>
      <w:r>
        <w:fldChar w:fldCharType="separate"/>
      </w:r>
      <w:r>
        <w:t>2</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_Toc25007 </w:instrText>
      </w:r>
      <w:r>
        <w:rPr>
          <w:rFonts w:hint="eastAsia" w:hAnsi="宋体" w:cs="宋体"/>
          <w:bCs/>
          <w:lang w:val="zh-CN"/>
        </w:rPr>
        <w:fldChar w:fldCharType="separate"/>
      </w:r>
      <w:r>
        <w:rPr>
          <w:rFonts w:hint="eastAsia" w:hAnsi="黑体" w:cs="黑体"/>
          <w:szCs w:val="20"/>
        </w:rPr>
        <w:t>5.1 建议实施范围</w:t>
      </w:r>
      <w:r>
        <w:tab/>
      </w:r>
      <w:r>
        <w:fldChar w:fldCharType="begin"/>
      </w:r>
      <w:r>
        <w:instrText xml:space="preserve"> PAGEREF _Toc25007 \h </w:instrText>
      </w:r>
      <w:r>
        <w:fldChar w:fldCharType="separate"/>
      </w:r>
      <w:r>
        <w:t>2</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_Toc29994 </w:instrText>
      </w:r>
      <w:r>
        <w:rPr>
          <w:rFonts w:hint="eastAsia" w:hAnsi="宋体" w:cs="宋体"/>
          <w:bCs/>
          <w:lang w:val="zh-CN"/>
        </w:rPr>
        <w:fldChar w:fldCharType="separate"/>
      </w:r>
      <w:r>
        <w:rPr>
          <w:rFonts w:hint="eastAsia" w:hAnsi="黑体" w:cs="黑体"/>
          <w:szCs w:val="20"/>
        </w:rPr>
        <w:t>5.2 分析前准备</w:t>
      </w:r>
      <w:r>
        <w:tab/>
      </w:r>
      <w:r>
        <w:fldChar w:fldCharType="begin"/>
      </w:r>
      <w:r>
        <w:instrText xml:space="preserve"> PAGEREF _Toc29994 \h </w:instrText>
      </w:r>
      <w:r>
        <w:fldChar w:fldCharType="separate"/>
      </w:r>
      <w:r>
        <w:t>2</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_Toc21925 </w:instrText>
      </w:r>
      <w:r>
        <w:rPr>
          <w:rFonts w:hint="eastAsia" w:hAnsi="宋体" w:cs="宋体"/>
          <w:bCs/>
          <w:lang w:val="zh-CN"/>
        </w:rPr>
        <w:fldChar w:fldCharType="separate"/>
      </w:r>
      <w:r>
        <w:rPr>
          <w:rFonts w:hint="eastAsia" w:hAnsi="黑体" w:cs="黑体"/>
          <w:szCs w:val="20"/>
        </w:rPr>
        <w:t>5.3 作业步骤划分</w:t>
      </w:r>
      <w:r>
        <w:tab/>
      </w:r>
      <w:r>
        <w:fldChar w:fldCharType="begin"/>
      </w:r>
      <w:r>
        <w:instrText xml:space="preserve"> PAGEREF _Toc21925 \h </w:instrText>
      </w:r>
      <w:r>
        <w:fldChar w:fldCharType="separate"/>
      </w:r>
      <w:r>
        <w:t>3</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_Toc15007 </w:instrText>
      </w:r>
      <w:r>
        <w:rPr>
          <w:rFonts w:hint="eastAsia" w:hAnsi="宋体" w:cs="宋体"/>
          <w:bCs/>
          <w:lang w:val="zh-CN"/>
        </w:rPr>
        <w:fldChar w:fldCharType="separate"/>
      </w:r>
      <w:r>
        <w:rPr>
          <w:rFonts w:hint="eastAsia" w:hAnsi="黑体" w:cs="黑体"/>
          <w:szCs w:val="20"/>
        </w:rPr>
        <w:t>5.4 危害因素识别</w:t>
      </w:r>
      <w:r>
        <w:tab/>
      </w:r>
      <w:r>
        <w:fldChar w:fldCharType="begin"/>
      </w:r>
      <w:r>
        <w:instrText xml:space="preserve"> PAGEREF _Toc15007 \h </w:instrText>
      </w:r>
      <w:r>
        <w:fldChar w:fldCharType="separate"/>
      </w:r>
      <w:r>
        <w:t>3</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_Toc13023 </w:instrText>
      </w:r>
      <w:r>
        <w:rPr>
          <w:rFonts w:hint="eastAsia" w:hAnsi="宋体" w:cs="宋体"/>
          <w:bCs/>
          <w:lang w:val="zh-CN"/>
        </w:rPr>
        <w:fldChar w:fldCharType="separate"/>
      </w:r>
      <w:r>
        <w:rPr>
          <w:rFonts w:hint="eastAsia" w:hAnsi="黑体" w:cs="黑体"/>
          <w:szCs w:val="20"/>
        </w:rPr>
        <w:t>5.5 风险评价</w:t>
      </w:r>
      <w:r>
        <w:tab/>
      </w:r>
      <w:r>
        <w:fldChar w:fldCharType="begin"/>
      </w:r>
      <w:r>
        <w:instrText xml:space="preserve"> PAGEREF _Toc13023 \h </w:instrText>
      </w:r>
      <w:r>
        <w:fldChar w:fldCharType="separate"/>
      </w:r>
      <w:r>
        <w:t>3</w:t>
      </w:r>
      <w:r>
        <w:fldChar w:fldCharType="end"/>
      </w:r>
      <w:r>
        <w:rPr>
          <w:rFonts w:hint="eastAsia" w:hAnsi="宋体" w:cs="宋体"/>
          <w:bCs/>
          <w:lang w:val="zh-CN"/>
        </w:rPr>
        <w:fldChar w:fldCharType="end"/>
      </w:r>
    </w:p>
    <w:p>
      <w:pPr>
        <w:pStyle w:val="44"/>
        <w:tabs>
          <w:tab w:val="right" w:leader="dot" w:pos="9355"/>
          <w:tab w:val="clear" w:pos="9241"/>
        </w:tabs>
        <w:ind w:firstLine="210"/>
      </w:pPr>
      <w:r>
        <w:rPr>
          <w:rFonts w:hint="eastAsia" w:hAnsi="宋体" w:cs="宋体"/>
          <w:bCs/>
          <w:lang w:val="zh-CN"/>
        </w:rPr>
        <w:fldChar w:fldCharType="begin"/>
      </w:r>
      <w:r>
        <w:rPr>
          <w:rFonts w:hint="eastAsia" w:hAnsi="宋体" w:cs="宋体"/>
          <w:bCs/>
          <w:lang w:val="zh-CN"/>
        </w:rPr>
        <w:instrText xml:space="preserve"> HYPERLINK \l _Toc25927 </w:instrText>
      </w:r>
      <w:r>
        <w:rPr>
          <w:rFonts w:hint="eastAsia" w:hAnsi="宋体" w:cs="宋体"/>
          <w:bCs/>
          <w:lang w:val="zh-CN"/>
        </w:rPr>
        <w:fldChar w:fldCharType="separate"/>
      </w:r>
      <w:r>
        <w:rPr>
          <w:rFonts w:hint="eastAsia" w:hAnsi="黑体" w:cs="黑体"/>
          <w:szCs w:val="20"/>
        </w:rPr>
        <w:t>5.6 风险控制措施制定</w:t>
      </w:r>
      <w:r>
        <w:tab/>
      </w:r>
      <w:r>
        <w:fldChar w:fldCharType="begin"/>
      </w:r>
      <w:r>
        <w:instrText xml:space="preserve"> PAGEREF _Toc25927 \h </w:instrText>
      </w:r>
      <w:r>
        <w:fldChar w:fldCharType="separate"/>
      </w:r>
      <w:r>
        <w:t>4</w:t>
      </w:r>
      <w:r>
        <w:fldChar w:fldCharType="end"/>
      </w:r>
      <w:r>
        <w:rPr>
          <w:rFonts w:hint="eastAsia" w:hAnsi="宋体" w:cs="宋体"/>
          <w:bCs/>
          <w:lang w:val="zh-CN"/>
        </w:rPr>
        <w:fldChar w:fldCharType="end"/>
      </w:r>
    </w:p>
    <w:p>
      <w:pPr>
        <w:pStyle w:val="44"/>
        <w:tabs>
          <w:tab w:val="right" w:leader="dot" w:pos="9355"/>
          <w:tab w:val="clear" w:pos="9241"/>
        </w:tabs>
        <w:ind w:firstLine="210"/>
        <w:rPr>
          <w:rFonts w:hAnsi="宋体" w:cs="宋体"/>
        </w:rPr>
      </w:pPr>
      <w:r>
        <w:rPr>
          <w:rFonts w:hint="eastAsia" w:hAnsi="宋体" w:cs="宋体"/>
          <w:bCs/>
          <w:lang w:val="zh-CN"/>
        </w:rPr>
        <w:fldChar w:fldCharType="begin"/>
      </w:r>
      <w:r>
        <w:rPr>
          <w:rFonts w:hint="eastAsia" w:hAnsi="宋体" w:cs="宋体"/>
          <w:bCs/>
          <w:lang w:val="zh-CN"/>
        </w:rPr>
        <w:instrText xml:space="preserve"> HYPERLINK \l _Toc2688 </w:instrText>
      </w:r>
      <w:r>
        <w:rPr>
          <w:rFonts w:hint="eastAsia" w:hAnsi="宋体" w:cs="宋体"/>
          <w:bCs/>
          <w:lang w:val="zh-CN"/>
        </w:rPr>
        <w:fldChar w:fldCharType="separate"/>
      </w:r>
      <w:r>
        <w:rPr>
          <w:rFonts w:hAnsi="宋体" w:cs="宋体"/>
          <w:szCs w:val="20"/>
        </w:rPr>
        <w:t xml:space="preserve">5.7 </w:t>
      </w:r>
      <w:r>
        <w:rPr>
          <w:rFonts w:hint="eastAsia" w:hAnsi="宋体" w:cs="宋体"/>
          <w:szCs w:val="20"/>
        </w:rPr>
        <w:t>总结和持续改进</w:t>
      </w:r>
      <w:r>
        <w:rPr>
          <w:rFonts w:hAnsi="宋体" w:cs="宋体"/>
        </w:rPr>
        <w:tab/>
      </w:r>
      <w:r>
        <w:rPr>
          <w:rFonts w:hAnsi="宋体" w:cs="宋体"/>
        </w:rPr>
        <w:fldChar w:fldCharType="begin"/>
      </w:r>
      <w:r>
        <w:rPr>
          <w:rFonts w:hAnsi="宋体" w:cs="宋体"/>
        </w:rPr>
        <w:instrText xml:space="preserve"> PAGEREF _Toc2688 \h </w:instrText>
      </w:r>
      <w:r>
        <w:rPr>
          <w:rFonts w:hAnsi="宋体" w:cs="宋体"/>
        </w:rPr>
        <w:fldChar w:fldCharType="separate"/>
      </w:r>
      <w:r>
        <w:rPr>
          <w:rFonts w:hAnsi="宋体" w:cs="宋体"/>
        </w:rPr>
        <w:t>4</w:t>
      </w:r>
      <w:r>
        <w:rPr>
          <w:rFonts w:hAnsi="宋体" w:cs="宋体"/>
        </w:rPr>
        <w:fldChar w:fldCharType="end"/>
      </w:r>
      <w:r>
        <w:rPr>
          <w:rFonts w:hint="eastAsia" w:hAnsi="宋体" w:cs="宋体"/>
          <w:bCs/>
          <w:lang w:val="zh-CN"/>
        </w:rPr>
        <w:fldChar w:fldCharType="end"/>
      </w:r>
    </w:p>
    <w:p>
      <w:pPr>
        <w:pStyle w:val="74"/>
        <w:tabs>
          <w:tab w:val="right" w:leader="dot" w:pos="9355"/>
          <w:tab w:val="clear" w:pos="9241"/>
        </w:tabs>
        <w:rPr>
          <w:rFonts w:hint="eastAsia" w:hAnsi="宋体" w:eastAsia="宋体" w:cs="宋体"/>
          <w:lang w:eastAsia="zh-CN"/>
        </w:rPr>
      </w:pPr>
      <w:r>
        <w:rPr>
          <w:rFonts w:hint="eastAsia" w:hAnsi="宋体" w:cs="宋体"/>
          <w:bCs/>
          <w:lang w:val="zh-CN"/>
        </w:rPr>
        <w:fldChar w:fldCharType="begin"/>
      </w:r>
      <w:r>
        <w:rPr>
          <w:rFonts w:hint="eastAsia" w:hAnsi="宋体" w:cs="宋体"/>
          <w:bCs/>
          <w:lang w:val="zh-CN"/>
        </w:rPr>
        <w:instrText xml:space="preserve"> HYPERLINK \l _Toc13434 </w:instrText>
      </w:r>
      <w:r>
        <w:rPr>
          <w:rFonts w:hint="eastAsia" w:hAnsi="宋体" w:cs="宋体"/>
          <w:bCs/>
          <w:lang w:val="zh-CN"/>
        </w:rPr>
        <w:fldChar w:fldCharType="separate"/>
      </w:r>
      <w:r>
        <w:rPr>
          <w:rFonts w:hint="eastAsia" w:hAnsi="宋体" w:cs="宋体"/>
          <w:bCs/>
        </w:rPr>
        <w:t>附录</w:t>
      </w:r>
      <w:r>
        <w:rPr>
          <w:rFonts w:hAnsi="宋体" w:cs="宋体"/>
          <w:bCs/>
        </w:rPr>
        <w:t>A</w:t>
      </w:r>
      <w:r>
        <w:rPr>
          <w:rFonts w:hint="eastAsia" w:hAnsi="宋体" w:cs="宋体"/>
        </w:rPr>
        <w:t>（资料性）</w:t>
      </w:r>
      <w:r>
        <w:rPr>
          <w:rFonts w:hAnsi="宋体" w:cs="宋体"/>
          <w:bCs/>
        </w:rPr>
        <w:t>JSA范例</w:t>
      </w:r>
      <w:r>
        <w:rPr>
          <w:rFonts w:hAnsi="宋体" w:cs="宋体"/>
        </w:rPr>
        <w:tab/>
      </w:r>
      <w:r>
        <w:rPr>
          <w:rFonts w:hint="eastAsia" w:hAnsi="宋体" w:cs="宋体"/>
          <w:bCs/>
          <w:lang w:val="zh-CN"/>
        </w:rPr>
        <w:fldChar w:fldCharType="end"/>
      </w:r>
      <w:r>
        <w:rPr>
          <w:rFonts w:hint="eastAsia" w:hAnsi="宋体" w:cs="宋体"/>
          <w:lang w:val="en-US" w:eastAsia="zh-CN"/>
        </w:rPr>
        <w:t>5</w:t>
      </w:r>
    </w:p>
    <w:p>
      <w:pPr>
        <w:pStyle w:val="74"/>
        <w:tabs>
          <w:tab w:val="right" w:leader="dot" w:pos="9355"/>
          <w:tab w:val="clear" w:pos="9241"/>
        </w:tabs>
        <w:rPr>
          <w:rFonts w:hAnsi="宋体" w:cs="宋体"/>
        </w:rPr>
      </w:pPr>
      <w:r>
        <w:rPr>
          <w:rFonts w:hint="eastAsia" w:hAnsi="宋体" w:cs="宋体"/>
          <w:bCs/>
          <w:lang w:val="zh-CN"/>
        </w:rPr>
        <w:fldChar w:fldCharType="begin"/>
      </w:r>
      <w:r>
        <w:rPr>
          <w:rFonts w:hint="eastAsia" w:hAnsi="宋体" w:cs="宋体"/>
          <w:bCs/>
          <w:lang w:val="zh-CN"/>
        </w:rPr>
        <w:instrText xml:space="preserve"> HYPERLINK \l _Toc31672 </w:instrText>
      </w:r>
      <w:r>
        <w:rPr>
          <w:rFonts w:hint="eastAsia" w:hAnsi="宋体" w:cs="宋体"/>
          <w:bCs/>
          <w:lang w:val="zh-CN"/>
        </w:rPr>
        <w:fldChar w:fldCharType="separate"/>
      </w:r>
      <w:r>
        <w:rPr>
          <w:rFonts w:hint="eastAsia" w:ascii="宋体" w:hAnsi="宋体" w:eastAsia="宋体" w:cs="宋体"/>
        </w:rPr>
        <w:t>附录</w:t>
      </w:r>
      <w:r>
        <w:rPr>
          <w:rFonts w:hAnsi="宋体" w:cs="宋体"/>
        </w:rPr>
        <w:t>B</w:t>
      </w:r>
      <w:r>
        <w:rPr>
          <w:rFonts w:hint="eastAsia" w:hAnsi="宋体" w:cs="宋体"/>
          <w:bCs/>
          <w:lang w:val="zh-CN"/>
        </w:rPr>
        <w:fldChar w:fldCharType="end"/>
      </w:r>
      <w:r>
        <w:rPr>
          <w:rFonts w:hint="eastAsia" w:hAnsi="宋体" w:cs="宋体"/>
          <w:bCs/>
          <w:lang w:val="zh-CN"/>
        </w:rPr>
        <w:fldChar w:fldCharType="begin"/>
      </w:r>
      <w:r>
        <w:rPr>
          <w:rFonts w:hint="eastAsia" w:hAnsi="宋体" w:cs="宋体"/>
          <w:bCs/>
          <w:lang w:val="zh-CN"/>
        </w:rPr>
        <w:instrText xml:space="preserve"> HYPERLINK \l _Toc733 </w:instrText>
      </w:r>
      <w:r>
        <w:rPr>
          <w:rFonts w:hint="eastAsia" w:hAnsi="宋体" w:cs="宋体"/>
          <w:bCs/>
          <w:lang w:val="zh-CN"/>
        </w:rPr>
        <w:fldChar w:fldCharType="separate"/>
      </w:r>
      <w:r>
        <w:rPr>
          <w:rFonts w:hint="eastAsia" w:ascii="宋体" w:hAnsi="宋体" w:eastAsia="宋体" w:cs="宋体"/>
        </w:rPr>
        <w:t>（资料性）</w:t>
      </w:r>
      <w:r>
        <w:rPr>
          <w:rFonts w:hint="eastAsia" w:hAnsi="宋体" w:cs="宋体"/>
          <w:bCs/>
          <w:lang w:val="zh-CN"/>
        </w:rPr>
        <w:fldChar w:fldCharType="end"/>
      </w:r>
      <w:r>
        <w:rPr>
          <w:rFonts w:hint="eastAsia" w:hAnsi="宋体" w:cs="宋体"/>
          <w:bCs/>
          <w:lang w:val="zh-CN"/>
        </w:rPr>
        <w:fldChar w:fldCharType="begin"/>
      </w:r>
      <w:r>
        <w:rPr>
          <w:rFonts w:hint="eastAsia" w:hAnsi="宋体" w:cs="宋体"/>
          <w:bCs/>
          <w:lang w:val="zh-CN"/>
        </w:rPr>
        <w:instrText xml:space="preserve"> HYPERLINK \l _Toc9394 </w:instrText>
      </w:r>
      <w:r>
        <w:rPr>
          <w:rFonts w:hint="eastAsia" w:hAnsi="宋体" w:cs="宋体"/>
          <w:bCs/>
          <w:lang w:val="zh-CN"/>
        </w:rPr>
        <w:fldChar w:fldCharType="separate"/>
      </w:r>
      <w:r>
        <w:rPr>
          <w:rFonts w:hint="eastAsia" w:ascii="宋体" w:hAnsi="宋体" w:eastAsia="宋体" w:cs="宋体"/>
        </w:rPr>
        <w:t>危害因素识别提示卡</w:t>
      </w:r>
      <w:r>
        <w:rPr>
          <w:rFonts w:hint="eastAsia" w:hAnsi="宋体" w:cs="宋体"/>
        </w:rPr>
        <w:t>示例</w:t>
      </w:r>
      <w:r>
        <w:rPr>
          <w:rFonts w:hAnsi="宋体" w:cs="宋体"/>
        </w:rPr>
        <w:tab/>
      </w:r>
      <w:r>
        <w:rPr>
          <w:rFonts w:hint="eastAsia" w:hAnsi="宋体" w:cs="宋体"/>
          <w:lang w:eastAsia="zh-CN"/>
        </w:rPr>
        <w:t>8</w:t>
      </w:r>
      <w:r>
        <w:rPr>
          <w:rFonts w:hint="eastAsia" w:hAnsi="宋体" w:cs="宋体"/>
          <w:bCs/>
          <w:lang w:val="zh-CN"/>
        </w:rPr>
        <w:fldChar w:fldCharType="end"/>
      </w:r>
    </w:p>
    <w:p>
      <w:pPr>
        <w:pStyle w:val="74"/>
        <w:tabs>
          <w:tab w:val="right" w:leader="dot" w:pos="9355"/>
          <w:tab w:val="clear" w:pos="9241"/>
        </w:tabs>
        <w:rPr>
          <w:rFonts w:hint="eastAsia" w:hAnsi="宋体" w:cs="宋体"/>
        </w:rPr>
      </w:pPr>
      <w:r>
        <w:rPr>
          <w:rFonts w:hint="eastAsia" w:hAnsi="宋体" w:cs="宋体"/>
          <w:bCs/>
          <w:lang w:val="zh-CN"/>
        </w:rPr>
        <w:fldChar w:fldCharType="begin"/>
      </w:r>
      <w:r>
        <w:rPr>
          <w:rFonts w:hint="eastAsia" w:hAnsi="宋体" w:cs="宋体"/>
          <w:bCs/>
          <w:lang w:val="zh-CN"/>
        </w:rPr>
        <w:instrText xml:space="preserve"> HYPERLINK \l _Toc596 </w:instrText>
      </w:r>
      <w:r>
        <w:rPr>
          <w:rFonts w:hint="eastAsia" w:hAnsi="宋体" w:cs="宋体"/>
          <w:bCs/>
          <w:lang w:val="zh-CN"/>
        </w:rPr>
        <w:fldChar w:fldCharType="separate"/>
      </w:r>
      <w:r>
        <w:rPr>
          <w:rFonts w:hint="eastAsia" w:ascii="宋体" w:hAnsi="宋体" w:eastAsia="宋体" w:cs="宋体"/>
          <w:bCs/>
        </w:rPr>
        <w:t>附录</w:t>
      </w:r>
      <w:r>
        <w:rPr>
          <w:rFonts w:hAnsi="宋体" w:cs="宋体"/>
          <w:bCs/>
        </w:rPr>
        <w:t>C</w:t>
      </w:r>
      <w:r>
        <w:rPr>
          <w:rFonts w:hint="eastAsia" w:ascii="宋体" w:hAnsi="宋体" w:eastAsia="宋体" w:cs="宋体"/>
        </w:rPr>
        <w:t>（资料性）</w:t>
      </w:r>
      <w:r>
        <w:rPr>
          <w:rFonts w:hint="eastAsia" w:ascii="宋体" w:hAnsi="宋体" w:eastAsia="宋体" w:cs="宋体"/>
          <w:bCs/>
        </w:rPr>
        <w:t>控制措施制定提示卡</w:t>
      </w:r>
      <w:r>
        <w:rPr>
          <w:rFonts w:hint="eastAsia" w:hAnsi="宋体" w:cs="宋体"/>
          <w:bCs/>
        </w:rPr>
        <w:t>示例</w:t>
      </w:r>
      <w:r>
        <w:rPr>
          <w:rFonts w:hAnsi="宋体" w:cs="宋体"/>
        </w:rPr>
        <w:tab/>
      </w:r>
      <w:r>
        <w:rPr>
          <w:rFonts w:hint="eastAsia" w:hAnsi="宋体" w:cs="宋体"/>
          <w:lang w:eastAsia="zh-CN"/>
        </w:rPr>
        <w:t>1</w:t>
      </w:r>
      <w:r>
        <w:rPr>
          <w:rFonts w:hint="eastAsia" w:hAnsi="宋体" w:cs="宋体"/>
          <w:bCs/>
          <w:lang w:val="zh-CN"/>
        </w:rPr>
        <w:fldChar w:fldCharType="end"/>
      </w:r>
      <w:r>
        <w:rPr>
          <w:rFonts w:hint="eastAsia" w:hAnsi="宋体" w:cs="宋体"/>
          <w:bCs/>
          <w:lang w:val="en-US" w:eastAsia="zh-CN"/>
        </w:rPr>
        <w:t>0</w:t>
      </w:r>
    </w:p>
    <w:p>
      <w:pPr>
        <w:pStyle w:val="74"/>
        <w:tabs>
          <w:tab w:val="right" w:leader="dot" w:pos="9355"/>
          <w:tab w:val="clear" w:pos="9241"/>
        </w:tabs>
      </w:pPr>
      <w:r>
        <w:rPr>
          <w:rFonts w:hint="eastAsia" w:hAnsi="宋体" w:cs="宋体"/>
          <w:bCs/>
          <w:lang w:val="zh-CN"/>
        </w:rPr>
        <w:fldChar w:fldCharType="begin"/>
      </w:r>
      <w:r>
        <w:rPr>
          <w:rFonts w:hint="eastAsia" w:hAnsi="宋体" w:cs="宋体"/>
          <w:bCs/>
          <w:lang w:val="zh-CN"/>
        </w:rPr>
        <w:instrText xml:space="preserve"> HYPERLINK \l _Toc21596 </w:instrText>
      </w:r>
      <w:r>
        <w:rPr>
          <w:rFonts w:hint="eastAsia" w:hAnsi="宋体" w:cs="宋体"/>
          <w:bCs/>
          <w:lang w:val="zh-CN"/>
        </w:rPr>
        <w:fldChar w:fldCharType="separate"/>
      </w:r>
      <w:r>
        <w:rPr>
          <w:rFonts w:hint="eastAsia" w:ascii="宋体" w:hAnsi="宋体" w:eastAsia="宋体" w:cs="宋体"/>
          <w:bCs/>
        </w:rPr>
        <w:t>附录</w:t>
      </w:r>
      <w:r>
        <w:rPr>
          <w:rFonts w:ascii="宋体" w:hAnsi="宋体" w:eastAsia="宋体" w:cs="宋体"/>
          <w:bCs/>
        </w:rPr>
        <w:t>D</w:t>
      </w:r>
      <w:r>
        <w:rPr>
          <w:rFonts w:hint="eastAsia" w:ascii="宋体" w:hAnsi="宋体" w:eastAsia="宋体" w:cs="宋体"/>
        </w:rPr>
        <w:t>（资料性）</w:t>
      </w:r>
      <w:r>
        <w:rPr>
          <w:rFonts w:ascii="宋体" w:hAnsi="宋体" w:eastAsia="宋体" w:cs="宋体"/>
        </w:rPr>
        <w:t>JSA质量评分标准</w:t>
      </w:r>
      <w:r>
        <w:rPr>
          <w:rFonts w:hAnsi="宋体" w:cs="宋体"/>
        </w:rPr>
        <w:tab/>
      </w:r>
      <w:r>
        <w:rPr>
          <w:rFonts w:hAnsi="宋体" w:cs="宋体"/>
        </w:rPr>
        <w:fldChar w:fldCharType="begin"/>
      </w:r>
      <w:r>
        <w:rPr>
          <w:rFonts w:hAnsi="宋体" w:cs="宋体"/>
        </w:rPr>
        <w:instrText xml:space="preserve"> PAGEREF _Toc21596 \h </w:instrText>
      </w:r>
      <w:r>
        <w:rPr>
          <w:rFonts w:hAnsi="宋体" w:cs="宋体"/>
        </w:rPr>
        <w:fldChar w:fldCharType="separate"/>
      </w:r>
      <w:r>
        <w:rPr>
          <w:rFonts w:hAnsi="宋体" w:cs="宋体"/>
        </w:rPr>
        <w:t>11</w:t>
      </w:r>
      <w:r>
        <w:rPr>
          <w:rFonts w:hAnsi="宋体" w:cs="宋体"/>
        </w:rPr>
        <w:fldChar w:fldCharType="end"/>
      </w:r>
      <w:r>
        <w:rPr>
          <w:rFonts w:hint="eastAsia" w:hAnsi="宋体" w:cs="宋体"/>
          <w:bCs/>
          <w:lang w:val="zh-CN"/>
        </w:rPr>
        <w:fldChar w:fldCharType="end"/>
      </w:r>
    </w:p>
    <w:p>
      <w:pPr>
        <w:pStyle w:val="74"/>
        <w:tabs>
          <w:tab w:val="right" w:leader="dot" w:pos="9355"/>
          <w:tab w:val="clear" w:pos="9241"/>
        </w:tabs>
      </w:pPr>
    </w:p>
    <w:p>
      <w:pPr>
        <w:rPr>
          <w:rFonts w:eastAsia="宋体"/>
        </w:rPr>
      </w:pPr>
      <w:r>
        <w:rPr>
          <w:rFonts w:hint="eastAsia" w:ascii="宋体" w:hAnsi="宋体" w:eastAsia="宋体" w:cs="宋体"/>
          <w:bCs/>
          <w:lang w:val="zh-CN"/>
        </w:rPr>
        <w:fldChar w:fldCharType="end"/>
      </w:r>
    </w:p>
    <w:p>
      <w:pPr>
        <w:pStyle w:val="59"/>
        <w:tabs>
          <w:tab w:val="right" w:leader="dot" w:pos="9360"/>
        </w:tabs>
        <w:spacing w:before="78" w:after="78"/>
        <w:ind w:left="1260" w:hanging="420"/>
        <w:rPr>
          <w:rFonts w:ascii="Calibri" w:hAnsi="Calibri"/>
          <w:caps/>
          <w:szCs w:val="22"/>
        </w:rPr>
      </w:pPr>
    </w:p>
    <w:p/>
    <w:p>
      <w:pPr>
        <w:rPr>
          <w:rFonts w:hAnsi="Times New Roman"/>
          <w:kern w:val="0"/>
          <w:szCs w:val="20"/>
        </w:rPr>
      </w:pPr>
    </w:p>
    <w:p>
      <w:pPr>
        <w:pStyle w:val="127"/>
        <w:rPr>
          <w:rFonts w:ascii="Times New Roman"/>
        </w:rPr>
      </w:pPr>
    </w:p>
    <w:p>
      <w:pPr>
        <w:pStyle w:val="127"/>
        <w:rPr>
          <w:rFonts w:ascii="Times New Roman"/>
        </w:rPr>
      </w:pPr>
    </w:p>
    <w:p>
      <w:pPr>
        <w:jc w:val="left"/>
        <w:sectPr>
          <w:footerReference r:id="rId7" w:type="default"/>
          <w:pgSz w:w="11907" w:h="16839"/>
          <w:pgMar w:top="1418" w:right="1134" w:bottom="1134" w:left="1418" w:header="1418" w:footer="851" w:gutter="0"/>
          <w:pgNumType w:fmt="upperRoman" w:start="1"/>
          <w:cols w:space="720" w:num="1"/>
          <w:docGrid w:type="lines" w:linePitch="312" w:charSpace="0"/>
        </w:sectPr>
      </w:pPr>
    </w:p>
    <w:p>
      <w:pPr>
        <w:pStyle w:val="148"/>
        <w:keepNext w:val="0"/>
        <w:pageBreakBefore w:val="0"/>
        <w:numPr>
          <w:ilvl w:val="0"/>
          <w:numId w:val="21"/>
        </w:numPr>
        <w:shd w:val="clear" w:color="auto" w:fill="FFFFFF"/>
        <w:ind w:left="840" w:hanging="420"/>
      </w:pPr>
      <w:bookmarkStart w:id="0" w:name="_Toc19164"/>
      <w:bookmarkStart w:id="1" w:name="_Toc875"/>
      <w:bookmarkStart w:id="2" w:name="_Toc6639"/>
      <w:bookmarkStart w:id="3" w:name="_Toc14551"/>
      <w:r>
        <w:rPr>
          <w:rFonts w:hint="eastAsia"/>
        </w:rPr>
        <w:t>前    言</w:t>
      </w:r>
      <w:bookmarkEnd w:id="0"/>
      <w:bookmarkEnd w:id="1"/>
      <w:bookmarkEnd w:id="2"/>
      <w:bookmarkEnd w:id="3"/>
    </w:p>
    <w:p>
      <w:pPr>
        <w:widowControl/>
        <w:ind w:firstLine="420" w:firstLineChars="200"/>
        <w:textAlignment w:val="baseline"/>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本文件按照GB/T 1.1-2020《标准化工作导则 第1部分:标准化文件的结构和起草规则》给出的规则起草。</w:t>
      </w:r>
    </w:p>
    <w:p>
      <w:pPr>
        <w:widowControl/>
        <w:ind w:firstLine="420" w:firstLineChars="200"/>
        <w:textAlignment w:val="baseline"/>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本文件由中国化学品安全协会提出并归口。</w:t>
      </w:r>
    </w:p>
    <w:p>
      <w:pPr>
        <w:widowControl/>
        <w:ind w:firstLine="420" w:firstLineChars="200"/>
        <w:textAlignment w:val="baseline"/>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本文件起草单位：中石化安全工程研究院有限公司，</w:t>
      </w:r>
      <w:r>
        <w:rPr>
          <w:rFonts w:ascii="Times New Roman" w:hAnsi="Times New Roman" w:eastAsia="宋体" w:cs="Times New Roman"/>
          <w:kern w:val="0"/>
          <w:szCs w:val="21"/>
          <w:u w:color="000000"/>
        </w:rPr>
        <w:t>中国石油化工股份有限公司镇海炼化分公司，青岛诺诚化学品安全科技有限公司。</w:t>
      </w:r>
    </w:p>
    <w:p>
      <w:pPr>
        <w:widowControl/>
        <w:ind w:firstLine="420" w:firstLineChars="200"/>
        <w:textAlignment w:val="baseline"/>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本文件主要起草人：</w:t>
      </w:r>
    </w:p>
    <w:p>
      <w:pPr>
        <w:widowControl/>
        <w:ind w:firstLine="420" w:firstLineChars="200"/>
        <w:textAlignment w:val="baseline"/>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本文件为首次发布。</w:t>
      </w:r>
    </w:p>
    <w:p>
      <w:pPr>
        <w:ind w:firstLine="420" w:firstLineChars="200"/>
        <w:rPr>
          <w:rFonts w:ascii="宋体" w:hAnsi="宋体"/>
          <w:szCs w:val="21"/>
        </w:rPr>
      </w:pPr>
    </w:p>
    <w:p>
      <w:pPr>
        <w:pStyle w:val="127"/>
        <w:rPr>
          <w:rFonts w:hAnsi="宋体"/>
          <w:szCs w:val="21"/>
        </w:rPr>
      </w:pPr>
    </w:p>
    <w:p>
      <w:pPr>
        <w:pStyle w:val="127"/>
        <w:rPr>
          <w:rFonts w:hAnsi="宋体"/>
          <w:szCs w:val="21"/>
        </w:rPr>
      </w:pPr>
    </w:p>
    <w:p>
      <w:pPr>
        <w:pStyle w:val="127"/>
        <w:rPr>
          <w:rFonts w:hAnsi="宋体"/>
          <w:szCs w:val="21"/>
        </w:rPr>
      </w:pPr>
    </w:p>
    <w:p>
      <w:pPr>
        <w:pStyle w:val="127"/>
        <w:rPr>
          <w:rFonts w:hAnsi="宋体"/>
          <w:szCs w:val="21"/>
        </w:rPr>
      </w:pPr>
    </w:p>
    <w:p>
      <w:pPr>
        <w:pStyle w:val="127"/>
        <w:rPr>
          <w:rFonts w:hAnsi="宋体"/>
          <w:szCs w:val="21"/>
        </w:rPr>
      </w:pPr>
    </w:p>
    <w:p>
      <w:pPr>
        <w:pStyle w:val="127"/>
        <w:ind w:firstLine="560"/>
        <w:rPr>
          <w:rFonts w:hAnsi="宋体"/>
          <w:sz w:val="28"/>
          <w:szCs w:val="28"/>
        </w:rPr>
      </w:pPr>
    </w:p>
    <w:p>
      <w:pPr>
        <w:jc w:val="left"/>
        <w:rPr>
          <w:rFonts w:ascii="宋体"/>
        </w:rPr>
        <w:sectPr>
          <w:footerReference r:id="rId8" w:type="default"/>
          <w:pgSz w:w="11907" w:h="16839"/>
          <w:pgMar w:top="1418" w:right="1134" w:bottom="1134" w:left="1418" w:header="1418" w:footer="851" w:gutter="0"/>
          <w:pgNumType w:fmt="upperRoman"/>
          <w:cols w:space="720" w:num="1"/>
          <w:docGrid w:type="lines" w:linePitch="312" w:charSpace="0"/>
        </w:sectPr>
      </w:pPr>
    </w:p>
    <w:p>
      <w:pPr>
        <w:pStyle w:val="148"/>
        <w:keepNext w:val="0"/>
        <w:pageBreakBefore w:val="0"/>
      </w:pPr>
      <w:bookmarkStart w:id="4" w:name="_Toc22239"/>
      <w:bookmarkStart w:id="5" w:name="_Toc24370"/>
      <w:bookmarkStart w:id="6" w:name="_Toc17962"/>
      <w:bookmarkStart w:id="7" w:name="_Toc25208"/>
      <w:r>
        <w:rPr>
          <w:rFonts w:hint="eastAsia"/>
        </w:rPr>
        <w:t>引    言</w:t>
      </w:r>
      <w:bookmarkEnd w:id="4"/>
      <w:bookmarkEnd w:id="5"/>
      <w:bookmarkEnd w:id="6"/>
      <w:bookmarkEnd w:id="7"/>
    </w:p>
    <w:p>
      <w:pPr>
        <w:pStyle w:val="127"/>
        <w:rPr>
          <w:color w:val="000000" w:themeColor="text1"/>
          <w14:textFill>
            <w14:solidFill>
              <w14:schemeClr w14:val="tx1"/>
            </w14:solidFill>
          </w14:textFill>
        </w:rPr>
      </w:pPr>
      <w:r>
        <w:rPr>
          <w:rFonts w:hint="eastAsia"/>
          <w:color w:val="000000" w:themeColor="text1"/>
          <w14:textFill>
            <w14:solidFill>
              <w14:schemeClr w14:val="tx1"/>
            </w14:solidFill>
          </w14:textFill>
        </w:rPr>
        <w:t>工程</w:t>
      </w:r>
      <w:r>
        <w:rPr>
          <w:color w:val="000000" w:themeColor="text1"/>
          <w14:textFill>
            <w14:solidFill>
              <w14:schemeClr w14:val="tx1"/>
            </w14:solidFill>
          </w14:textFill>
        </w:rPr>
        <w:t>施工或检维修</w:t>
      </w:r>
      <w:r>
        <w:rPr>
          <w:rFonts w:hint="eastAsia"/>
          <w:color w:val="000000" w:themeColor="text1"/>
          <w14:textFill>
            <w14:solidFill>
              <w14:schemeClr w14:val="tx1"/>
            </w14:solidFill>
          </w14:textFill>
        </w:rPr>
        <w:t>作业环节的</w:t>
      </w:r>
      <w:r>
        <w:rPr>
          <w:rFonts w:hint="eastAsia"/>
        </w:rPr>
        <w:t>安全</w:t>
      </w:r>
      <w:r>
        <w:rPr>
          <w:rFonts w:hint="eastAsia"/>
          <w:color w:val="000000" w:themeColor="text1"/>
          <w14:textFill>
            <w14:solidFill>
              <w14:schemeClr w14:val="tx1"/>
            </w14:solidFill>
          </w14:textFill>
        </w:rPr>
        <w:t>是各化工企业安全管理的重点与难点。事故统计表明，每年发生的</w:t>
      </w:r>
      <w:r>
        <w:rPr>
          <w:rFonts w:hint="eastAsia"/>
        </w:rPr>
        <w:t>事故</w:t>
      </w:r>
      <w:r>
        <w:rPr>
          <w:rFonts w:hint="eastAsia"/>
          <w:color w:val="000000" w:themeColor="text1"/>
          <w14:textFill>
            <w14:solidFill>
              <w14:schemeClr w14:val="tx1"/>
            </w14:solidFill>
          </w14:textFill>
        </w:rPr>
        <w:t>中，约</w:t>
      </w:r>
      <w:r>
        <w:rPr>
          <w:color w:val="000000" w:themeColor="text1"/>
          <w14:textFill>
            <w14:solidFill>
              <w14:schemeClr w14:val="tx1"/>
            </w14:solidFill>
          </w14:textFill>
        </w:rPr>
        <w:t>60%以上的事故发生在施工或检维修作业过程中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作业安全分析是防控作业风险的重要手段，</w:t>
      </w:r>
      <w:r>
        <w:rPr>
          <w:rFonts w:hint="eastAsia" w:hAnsi="宋体" w:cs="宋体"/>
          <w:color w:val="000000"/>
          <w:szCs w:val="21"/>
        </w:rPr>
        <w:t>旨在通过事先对某项作业活动进行危害识别</w:t>
      </w:r>
      <w:r>
        <w:rPr>
          <w:color w:val="000000" w:themeColor="text1"/>
          <w14:textFill>
            <w14:solidFill>
              <w14:schemeClr w14:val="tx1"/>
            </w14:solidFill>
          </w14:textFill>
        </w:rPr>
        <w:t>，并根据识别结果制定和实施相应的控制措施，以达到最大限度消除或控制风险、</w:t>
      </w:r>
      <w:r>
        <w:rPr>
          <w:rFonts w:hint="eastAsia" w:hAnsi="宋体" w:cs="宋体"/>
          <w:color w:val="000000"/>
          <w:szCs w:val="21"/>
        </w:rPr>
        <w:t>保证作业人员健康和安全</w:t>
      </w:r>
      <w:r>
        <w:rPr>
          <w:color w:val="000000" w:themeColor="text1"/>
          <w14:textFill>
            <w14:solidFill>
              <w14:schemeClr w14:val="tx1"/>
            </w14:solidFill>
          </w14:textFill>
        </w:rPr>
        <w:t>的目的。</w:t>
      </w:r>
    </w:p>
    <w:p>
      <w:pPr>
        <w:pStyle w:val="127"/>
        <w:rPr>
          <w:color w:val="000000" w:themeColor="text1"/>
          <w14:textFill>
            <w14:solidFill>
              <w14:schemeClr w14:val="tx1"/>
            </w14:solidFill>
          </w14:textFill>
        </w:rPr>
      </w:pPr>
      <w:r>
        <w:rPr>
          <w:rFonts w:hint="eastAsia" w:hAnsi="宋体" w:cs="宋体"/>
          <w:color w:val="000000"/>
          <w:szCs w:val="21"/>
        </w:rPr>
        <w:t>作业安全</w:t>
      </w:r>
      <w:r>
        <w:rPr>
          <w:rFonts w:hint="eastAsia"/>
        </w:rPr>
        <w:t>分析</w:t>
      </w:r>
      <w:r>
        <w:rPr>
          <w:rFonts w:hint="eastAsia" w:hAnsi="宋体" w:cs="宋体"/>
          <w:color w:val="000000"/>
          <w:szCs w:val="21"/>
        </w:rPr>
        <w:t>（JSA）方法已在化工企业如中国石化、中国石油</w:t>
      </w:r>
      <w:r>
        <w:rPr>
          <w:rFonts w:hint="eastAsia"/>
          <w:color w:val="000000" w:themeColor="text1"/>
          <w14:textFill>
            <w14:solidFill>
              <w14:schemeClr w14:val="tx1"/>
            </w14:solidFill>
          </w14:textFill>
        </w:rPr>
        <w:t>进行了广泛的推广与应用，</w:t>
      </w:r>
      <w:r>
        <w:rPr>
          <w:rFonts w:hint="eastAsia" w:hAnsi="宋体" w:cs="宋体"/>
          <w:color w:val="000000"/>
          <w:szCs w:val="21"/>
        </w:rPr>
        <w:t>然而由于使用范围与管理责任不清晰，一些单位的分析过程过于繁杂，分析结果和风险控制措施缺乏针对性，相关人员对于实施步骤难以理解等，致使作业安全分析未发挥应有作用</w:t>
      </w:r>
      <w:r>
        <w:rPr>
          <w:rFonts w:hint="eastAsia"/>
          <w:color w:val="000000" w:themeColor="text1"/>
          <w14:textFill>
            <w14:solidFill>
              <w14:schemeClr w14:val="tx1"/>
            </w14:solidFill>
          </w14:textFill>
        </w:rPr>
        <w:t>。为指导化工企业开展作业安全分析，降低作业过程的事故发生率，编制本文件。</w:t>
      </w:r>
    </w:p>
    <w:p>
      <w:pPr>
        <w:pStyle w:val="127"/>
        <w:spacing w:line="360" w:lineRule="auto"/>
        <w:rPr>
          <w:color w:val="000000" w:themeColor="text1"/>
          <w14:textFill>
            <w14:solidFill>
              <w14:schemeClr w14:val="tx1"/>
            </w14:solidFill>
          </w14:textFill>
        </w:rPr>
      </w:pPr>
    </w:p>
    <w:p>
      <w:pPr>
        <w:pStyle w:val="127"/>
      </w:pPr>
    </w:p>
    <w:p>
      <w:pPr>
        <w:pStyle w:val="127"/>
      </w:pPr>
    </w:p>
    <w:p>
      <w:pPr>
        <w:pStyle w:val="127"/>
      </w:pPr>
    </w:p>
    <w:p>
      <w:pPr>
        <w:pStyle w:val="127"/>
      </w:pPr>
    </w:p>
    <w:p/>
    <w:p>
      <w:pPr>
        <w:pStyle w:val="147"/>
        <w:spacing w:before="0" w:after="0" w:line="360" w:lineRule="auto"/>
        <w:rPr>
          <w:rFonts w:ascii="Times New Roman"/>
        </w:rPr>
        <w:sectPr>
          <w:footerReference r:id="rId9" w:type="default"/>
          <w:pgSz w:w="11906" w:h="16838"/>
          <w:pgMar w:top="1440" w:right="1800" w:bottom="1440" w:left="1800" w:header="851" w:footer="992" w:gutter="0"/>
          <w:pgNumType w:fmt="upperRoman"/>
          <w:cols w:space="425" w:num="1"/>
          <w:docGrid w:type="lines" w:linePitch="312" w:charSpace="0"/>
        </w:sectPr>
      </w:pPr>
      <w:bookmarkStart w:id="8" w:name="_Toc83218795"/>
      <w:bookmarkStart w:id="9" w:name="_Toc31587"/>
    </w:p>
    <w:p>
      <w:pPr>
        <w:pStyle w:val="206"/>
        <w:spacing w:before="312" w:beforeLines="100" w:after="156" w:afterLines="50"/>
        <w:jc w:val="center"/>
        <w:rPr>
          <w:rFonts w:ascii="黑体" w:hAnsi="黑体" w:eastAsia="黑体" w:cs="黑体"/>
          <w:sz w:val="32"/>
          <w:szCs w:val="32"/>
        </w:rPr>
      </w:pPr>
      <w:bookmarkStart w:id="10" w:name="_Toc16947"/>
      <w:r>
        <w:rPr>
          <w:rFonts w:hint="eastAsia" w:ascii="黑体" w:hAnsi="Times New Roman" w:eastAsia="黑体" w:cs="Times New Roman"/>
          <w:sz w:val="32"/>
          <w:szCs w:val="21"/>
        </w:rPr>
        <w:t>化工企业作业安全分析（</w:t>
      </w:r>
      <w:r>
        <w:rPr>
          <w:rFonts w:ascii="黑体" w:hAnsi="Times New Roman" w:eastAsia="黑体" w:cs="Times New Roman"/>
          <w:sz w:val="32"/>
          <w:szCs w:val="21"/>
        </w:rPr>
        <w:t>JSA）实施指南</w:t>
      </w:r>
      <w:bookmarkEnd w:id="8"/>
      <w:bookmarkEnd w:id="9"/>
      <w:bookmarkEnd w:id="10"/>
    </w:p>
    <w:p>
      <w:pPr>
        <w:pStyle w:val="142"/>
        <w:numPr>
          <w:ilvl w:val="0"/>
          <w:numId w:val="0"/>
        </w:numPr>
        <w:spacing w:before="312" w:after="312"/>
      </w:pPr>
      <w:bookmarkStart w:id="11" w:name="_Toc295412377"/>
      <w:bookmarkStart w:id="12" w:name="_Toc290658042"/>
      <w:bookmarkStart w:id="13" w:name="_Toc290647212"/>
      <w:bookmarkStart w:id="14" w:name="_Toc307233337"/>
      <w:bookmarkStart w:id="15" w:name="_Toc30237"/>
      <w:bookmarkStart w:id="16" w:name="_Toc290909468"/>
      <w:bookmarkStart w:id="17" w:name="_Toc296521116"/>
      <w:bookmarkStart w:id="18" w:name="_Toc291678169"/>
      <w:bookmarkStart w:id="19" w:name="_Toc289954133"/>
      <w:bookmarkStart w:id="20" w:name="_Toc29613"/>
      <w:bookmarkStart w:id="21" w:name="_Toc310275417"/>
      <w:bookmarkStart w:id="22" w:name="_Toc289950606"/>
      <w:bookmarkStart w:id="23" w:name="_Toc289937911"/>
      <w:bookmarkStart w:id="24" w:name="_Toc291762385"/>
      <w:bookmarkStart w:id="25" w:name="_Toc294513340"/>
      <w:bookmarkStart w:id="26" w:name="_Toc287423665"/>
      <w:bookmarkStart w:id="27" w:name="_Toc298266700"/>
      <w:bookmarkStart w:id="28" w:name="_Toc327965439"/>
      <w:bookmarkStart w:id="29" w:name="_Toc307233267"/>
      <w:bookmarkStart w:id="30" w:name="_Toc8312"/>
      <w:bookmarkStart w:id="31" w:name="_Toc290645957"/>
      <w:bookmarkStart w:id="32" w:name="_Toc287427381"/>
      <w:bookmarkStart w:id="33" w:name="_Toc329345721"/>
      <w:bookmarkStart w:id="34" w:name="_Toc327965487"/>
      <w:bookmarkStart w:id="35" w:name="_Toc290056426"/>
      <w:bookmarkStart w:id="36" w:name="_Toc290659874"/>
      <w:bookmarkStart w:id="37" w:name="_Toc290054793"/>
      <w:bookmarkStart w:id="38" w:name="_Toc290014299"/>
      <w:bookmarkStart w:id="39" w:name="_Toc291680438"/>
      <w:bookmarkStart w:id="40" w:name="_Toc328752368"/>
      <w:bookmarkStart w:id="41" w:name="_Toc31665"/>
      <w:bookmarkStart w:id="42" w:name="_Toc329351860"/>
      <w:bookmarkStart w:id="43" w:name="_Toc302033324"/>
      <w:r>
        <w:rPr>
          <w:rFonts w:hint="eastAsia"/>
        </w:rPr>
        <w:t>1  范围</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127"/>
        <w:rPr>
          <w:rFonts w:ascii="Times New Roman"/>
        </w:rPr>
      </w:pPr>
      <w:bookmarkStart w:id="44" w:name="_Toc302033325"/>
      <w:bookmarkStart w:id="45" w:name="_Toc290909469"/>
      <w:bookmarkStart w:id="46" w:name="_Toc327965488"/>
      <w:bookmarkStart w:id="47" w:name="_Toc289950607"/>
      <w:bookmarkStart w:id="48" w:name="_Toc298266701"/>
      <w:bookmarkStart w:id="49" w:name="_Toc287423666"/>
      <w:bookmarkStart w:id="50" w:name="_Toc291680439"/>
      <w:bookmarkStart w:id="51" w:name="_Toc290056427"/>
      <w:bookmarkStart w:id="52" w:name="_Toc289954134"/>
      <w:bookmarkStart w:id="53" w:name="_Toc328752369"/>
      <w:bookmarkStart w:id="54" w:name="_Toc307233268"/>
      <w:bookmarkStart w:id="55" w:name="_Toc291678170"/>
      <w:bookmarkStart w:id="56" w:name="_Toc291762386"/>
      <w:bookmarkStart w:id="57" w:name="_Toc290647213"/>
      <w:bookmarkStart w:id="58" w:name="_Toc294513341"/>
      <w:bookmarkStart w:id="59" w:name="_Toc310275418"/>
      <w:bookmarkStart w:id="60" w:name="_Toc295412378"/>
      <w:bookmarkStart w:id="61" w:name="_Toc296521117"/>
      <w:bookmarkStart w:id="62" w:name="_Toc329345722"/>
      <w:bookmarkStart w:id="63" w:name="_Toc327965440"/>
      <w:bookmarkStart w:id="64" w:name="_Toc287427382"/>
      <w:bookmarkStart w:id="65" w:name="_Toc290054794"/>
      <w:bookmarkStart w:id="66" w:name="_Toc329351861"/>
      <w:bookmarkStart w:id="67" w:name="_Toc290014300"/>
      <w:bookmarkStart w:id="68" w:name="_Toc307233338"/>
      <w:bookmarkStart w:id="69" w:name="_Toc290658043"/>
      <w:bookmarkStart w:id="70" w:name="_Toc290659875"/>
      <w:bookmarkStart w:id="71" w:name="_Toc289937912"/>
      <w:bookmarkStart w:id="72" w:name="_Toc290645958"/>
      <w:r>
        <w:rPr>
          <w:rFonts w:hint="eastAsia" w:ascii="Times New Roman"/>
        </w:rPr>
        <w:t>本文件提供了用于</w:t>
      </w:r>
      <w:r>
        <w:rPr>
          <w:rFonts w:hint="eastAsia"/>
        </w:rPr>
        <w:t>化工企业</w:t>
      </w:r>
      <w:r>
        <w:rPr>
          <w:rFonts w:hint="eastAsia" w:ascii="Times New Roman"/>
        </w:rPr>
        <w:t>在</w:t>
      </w:r>
      <w:r>
        <w:rPr>
          <w:rFonts w:ascii="Times New Roman"/>
        </w:rPr>
        <w:t>实施</w:t>
      </w:r>
      <w:r>
        <w:rPr>
          <w:rFonts w:hint="eastAsia" w:ascii="Times New Roman"/>
        </w:rPr>
        <w:t>作业</w:t>
      </w:r>
      <w:r>
        <w:rPr>
          <w:rFonts w:ascii="Times New Roman"/>
        </w:rPr>
        <w:t>安全分析（</w:t>
      </w:r>
      <w:r>
        <w:rPr>
          <w:rFonts w:hint="eastAsia" w:ascii="Times New Roman"/>
        </w:rPr>
        <w:t>以下简称“JSA”</w:t>
      </w:r>
      <w:r>
        <w:rPr>
          <w:rFonts w:ascii="Times New Roman"/>
        </w:rPr>
        <w:t>）</w:t>
      </w:r>
      <w:r>
        <w:rPr>
          <w:rFonts w:hint="eastAsia" w:ascii="Times New Roman"/>
        </w:rPr>
        <w:t>过程中的技术要求和分析步骤的建议，</w:t>
      </w:r>
      <w:r>
        <w:rPr>
          <w:rFonts w:hint="eastAsia" w:hAnsi="宋体" w:cs="宋体"/>
          <w:szCs w:val="21"/>
        </w:rPr>
        <w:t>包括建议实施范围、分析前准备、作业步骤划分、危害因素识别、风险评价和制定风险控制措施。</w:t>
      </w:r>
    </w:p>
    <w:p>
      <w:pPr>
        <w:pStyle w:val="127"/>
        <w:rPr>
          <w:rFonts w:ascii="Times New Roman"/>
        </w:rPr>
      </w:pPr>
      <w:r>
        <w:rPr>
          <w:rFonts w:hint="eastAsia" w:hAnsi="宋体" w:cs="宋体"/>
          <w:szCs w:val="21"/>
        </w:rPr>
        <w:t>本文件适用于</w:t>
      </w:r>
      <w:r>
        <w:rPr>
          <w:rFonts w:hint="eastAsia"/>
        </w:rPr>
        <w:t>化工企业</w:t>
      </w:r>
      <w:r>
        <w:rPr>
          <w:rFonts w:hint="eastAsia" w:hAnsi="宋体" w:cs="宋体"/>
          <w:szCs w:val="21"/>
        </w:rPr>
        <w:t>生产、检维修和工程施工现场的作业安全分析</w:t>
      </w:r>
      <w:r>
        <w:rPr>
          <w:rFonts w:ascii="Times New Roman"/>
        </w:rPr>
        <w:t>。</w:t>
      </w:r>
    </w:p>
    <w:p>
      <w:pPr>
        <w:pStyle w:val="142"/>
        <w:numPr>
          <w:ilvl w:val="0"/>
          <w:numId w:val="0"/>
        </w:numPr>
        <w:spacing w:before="312" w:after="312"/>
      </w:pPr>
      <w:bookmarkStart w:id="73" w:name="_Toc31802"/>
      <w:bookmarkStart w:id="74" w:name="_Toc23091"/>
      <w:bookmarkStart w:id="75" w:name="_Toc14128"/>
      <w:bookmarkStart w:id="76" w:name="_Toc23970"/>
      <w:r>
        <w:rPr>
          <w:rFonts w:hint="eastAsia"/>
        </w:rPr>
        <w:t>2  规范性引用文件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127"/>
      </w:pPr>
      <w:bookmarkStart w:id="77" w:name="_Toc329345723"/>
      <w:bookmarkStart w:id="78" w:name="_Toc291678171"/>
      <w:bookmarkStart w:id="79" w:name="_Toc307233269"/>
      <w:bookmarkStart w:id="80" w:name="_Toc328752370"/>
      <w:bookmarkStart w:id="81" w:name="_Toc290909470"/>
      <w:bookmarkStart w:id="82" w:name="_Toc290658044"/>
      <w:bookmarkStart w:id="83" w:name="_Toc290014301"/>
      <w:bookmarkStart w:id="84" w:name="_Toc289950608"/>
      <w:bookmarkStart w:id="85" w:name="_Toc290054795"/>
      <w:bookmarkStart w:id="86" w:name="_Toc289954135"/>
      <w:bookmarkStart w:id="87" w:name="_Toc327965441"/>
      <w:bookmarkStart w:id="88" w:name="_Toc290659876"/>
      <w:bookmarkStart w:id="89" w:name="_Toc290645959"/>
      <w:bookmarkStart w:id="90" w:name="_Toc294290127"/>
      <w:bookmarkStart w:id="91" w:name="_Toc289937913"/>
      <w:bookmarkStart w:id="92" w:name="_Toc296521118"/>
      <w:bookmarkStart w:id="93" w:name="_Toc291762387"/>
      <w:bookmarkStart w:id="94" w:name="_Toc290647214"/>
      <w:bookmarkStart w:id="95" w:name="_Toc294513342"/>
      <w:bookmarkStart w:id="96" w:name="_Toc329351862"/>
      <w:bookmarkStart w:id="97" w:name="_Toc307233339"/>
      <w:bookmarkStart w:id="98" w:name="_Toc290056428"/>
      <w:bookmarkStart w:id="99" w:name="_Toc302033326"/>
      <w:bookmarkStart w:id="100" w:name="_Toc298266702"/>
      <w:bookmarkStart w:id="101" w:name="_Toc294289738"/>
      <w:bookmarkStart w:id="102" w:name="_Toc327965489"/>
      <w:bookmarkStart w:id="103" w:name="_Toc295412379"/>
      <w:bookmarkStart w:id="104" w:name="_Toc310275419"/>
      <w:bookmarkStart w:id="105" w:name="_Toc287427383"/>
      <w:bookmarkStart w:id="106" w:name="_Toc291680440"/>
      <w:bookmarkStart w:id="107" w:name="_Toc287423667"/>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7"/>
        <w:rPr>
          <w:rFonts w:ascii="Times New Roman"/>
        </w:rPr>
      </w:pPr>
      <w:r>
        <w:rPr>
          <w:rFonts w:hint="eastAsia" w:ascii="Times New Roman"/>
        </w:rPr>
        <w:t>GB</w:t>
      </w:r>
      <w:r>
        <w:rPr>
          <w:rFonts w:ascii="Times New Roman"/>
        </w:rPr>
        <w:t xml:space="preserve"> </w:t>
      </w:r>
      <w:r>
        <w:rPr>
          <w:rFonts w:hint="eastAsia" w:ascii="Times New Roman"/>
        </w:rPr>
        <w:t>6441   企业</w:t>
      </w:r>
      <w:r>
        <w:rPr>
          <w:rFonts w:hint="eastAsia"/>
        </w:rPr>
        <w:t>职工</w:t>
      </w:r>
      <w:r>
        <w:rPr>
          <w:rFonts w:hint="eastAsia" w:ascii="Times New Roman"/>
        </w:rPr>
        <w:t>伤亡事故分类标准</w:t>
      </w:r>
    </w:p>
    <w:p>
      <w:pPr>
        <w:pStyle w:val="127"/>
        <w:rPr>
          <w:rFonts w:ascii="Times New Roman"/>
        </w:rPr>
      </w:pPr>
      <w:r>
        <w:rPr>
          <w:rFonts w:hint="eastAsia" w:ascii="Times New Roman"/>
        </w:rPr>
        <w:t>GB/T 13861  生产过程危险和有害因素分类与代码</w:t>
      </w:r>
    </w:p>
    <w:p>
      <w:pPr>
        <w:pStyle w:val="127"/>
        <w:rPr>
          <w:rFonts w:ascii="Times New Roman"/>
        </w:rPr>
      </w:pPr>
      <w:bookmarkStart w:id="108" w:name="_Toc468213921"/>
      <w:bookmarkStart w:id="109" w:name="_Toc470011228"/>
      <w:r>
        <w:rPr>
          <w:rFonts w:hint="eastAsia" w:ascii="Times New Roman"/>
        </w:rPr>
        <w:t>GB</w:t>
      </w:r>
      <w:r>
        <w:rPr>
          <w:rFonts w:ascii="Times New Roman"/>
        </w:rPr>
        <w:t xml:space="preserve"> 30871</w:t>
      </w:r>
      <w:r>
        <w:rPr>
          <w:rFonts w:hint="eastAsia" w:ascii="Times New Roman"/>
        </w:rPr>
        <w:t xml:space="preserve">  </w:t>
      </w:r>
      <w:r>
        <w:rPr>
          <w:rFonts w:ascii="Times New Roman"/>
        </w:rPr>
        <w:t>危险</w:t>
      </w:r>
      <w:r>
        <w:rPr>
          <w:rFonts w:hint="eastAsia" w:ascii="Times New Roman"/>
        </w:rPr>
        <w:t>化学品企业</w:t>
      </w:r>
      <w:r>
        <w:rPr>
          <w:rFonts w:ascii="Times New Roman"/>
        </w:rPr>
        <w:t>特殊作业安全规范</w:t>
      </w:r>
    </w:p>
    <w:p>
      <w:pPr>
        <w:pStyle w:val="127"/>
        <w:rPr>
          <w:rFonts w:ascii="Times New Roman"/>
        </w:rPr>
      </w:pPr>
      <w:r>
        <w:rPr>
          <w:rFonts w:hint="eastAsia" w:ascii="Times New Roman"/>
        </w:rPr>
        <w:t>GB/T 45001  职业健康安全管理体系要求及使用指南</w:t>
      </w:r>
    </w:p>
    <w:bookmarkEnd w:id="108"/>
    <w:bookmarkEnd w:id="109"/>
    <w:p>
      <w:pPr>
        <w:pStyle w:val="127"/>
        <w:rPr>
          <w:rFonts w:ascii="Times New Roman"/>
        </w:rPr>
      </w:pPr>
      <w:r>
        <w:rPr>
          <w:rFonts w:hint="eastAsia" w:ascii="Times New Roman"/>
        </w:rPr>
        <w:t>TCOSHA 004  危险源辨识，风险评价和控制措施策划 指南</w:t>
      </w:r>
    </w:p>
    <w:p>
      <w:pPr>
        <w:pStyle w:val="142"/>
        <w:numPr>
          <w:ilvl w:val="0"/>
          <w:numId w:val="0"/>
        </w:numPr>
        <w:spacing w:before="312" w:after="312"/>
      </w:pPr>
      <w:bookmarkStart w:id="110" w:name="_Toc7957"/>
      <w:bookmarkStart w:id="111" w:name="_Toc1458"/>
      <w:bookmarkStart w:id="112" w:name="_Toc18177"/>
      <w:bookmarkStart w:id="113" w:name="_Toc29182"/>
      <w:r>
        <w:rPr>
          <w:rFonts w:hint="eastAsia"/>
        </w:rPr>
        <w:t>3  术语和定义</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0"/>
      <w:bookmarkEnd w:id="111"/>
      <w:bookmarkEnd w:id="112"/>
      <w:bookmarkEnd w:id="113"/>
    </w:p>
    <w:p>
      <w:pPr>
        <w:pStyle w:val="127"/>
        <w:rPr>
          <w:rFonts w:ascii="Times New Roman"/>
        </w:rPr>
      </w:pPr>
      <w:bookmarkStart w:id="114" w:name="_Toc329351865"/>
      <w:bookmarkEnd w:id="114"/>
      <w:bookmarkStart w:id="115" w:name="_Toc329345726"/>
      <w:bookmarkEnd w:id="115"/>
      <w:bookmarkStart w:id="116" w:name="_Toc327965492"/>
      <w:bookmarkEnd w:id="116"/>
      <w:bookmarkStart w:id="117" w:name="_Toc327965444"/>
      <w:bookmarkEnd w:id="117"/>
      <w:bookmarkStart w:id="118" w:name="_Toc328752373"/>
      <w:bookmarkEnd w:id="118"/>
      <w:bookmarkStart w:id="119" w:name="_Toc295412394"/>
      <w:bookmarkStart w:id="120" w:name="_Toc291762402"/>
      <w:bookmarkStart w:id="121" w:name="_Toc289950617"/>
      <w:bookmarkStart w:id="122" w:name="_Toc327965506"/>
      <w:bookmarkStart w:id="123" w:name="_Toc290645972"/>
      <w:bookmarkStart w:id="124" w:name="_Toc328752387"/>
      <w:bookmarkStart w:id="125" w:name="_Toc290054804"/>
      <w:bookmarkStart w:id="126" w:name="_Toc307233354"/>
      <w:bookmarkStart w:id="127" w:name="_Toc287427388"/>
      <w:bookmarkStart w:id="128" w:name="_Toc302033341"/>
      <w:bookmarkStart w:id="129" w:name="_Toc329351879"/>
      <w:bookmarkStart w:id="130" w:name="_Toc298266717"/>
      <w:bookmarkStart w:id="131" w:name="_Toc294513357"/>
      <w:bookmarkStart w:id="132" w:name="_Toc290909485"/>
      <w:bookmarkStart w:id="133" w:name="_Toc291680455"/>
      <w:bookmarkStart w:id="134" w:name="_Toc290659891"/>
      <w:bookmarkStart w:id="135" w:name="_Toc294290142"/>
      <w:bookmarkStart w:id="136" w:name="_Toc310275434"/>
      <w:bookmarkStart w:id="137" w:name="_Toc307233284"/>
      <w:bookmarkStart w:id="138" w:name="_Toc289954144"/>
      <w:bookmarkStart w:id="139" w:name="_Toc290658057"/>
      <w:bookmarkStart w:id="140" w:name="_Toc290647227"/>
      <w:bookmarkStart w:id="141" w:name="_Toc289937922"/>
      <w:bookmarkStart w:id="142" w:name="_Toc327965458"/>
      <w:bookmarkStart w:id="143" w:name="_Toc290014310"/>
      <w:bookmarkStart w:id="144" w:name="_Toc294289753"/>
      <w:bookmarkStart w:id="145" w:name="_Toc290056437"/>
      <w:bookmarkStart w:id="146" w:name="_Toc296521133"/>
      <w:bookmarkStart w:id="147" w:name="_Toc287423672"/>
      <w:bookmarkStart w:id="148" w:name="_Toc291678186"/>
      <w:bookmarkStart w:id="149" w:name="_Toc329345740"/>
      <w:r>
        <w:rPr>
          <w:rFonts w:hint="eastAsia" w:ascii="Times New Roman"/>
        </w:rPr>
        <w:t>AQ/T 3034、GB/T 45001、TCOSHA 004界定的术语和定义适用于本文件。</w:t>
      </w: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Pr>
        <w:pStyle w:val="142"/>
        <w:numPr>
          <w:ilvl w:val="0"/>
          <w:numId w:val="0"/>
        </w:numPr>
        <w:spacing w:before="312" w:after="312"/>
      </w:pPr>
      <w:bookmarkStart w:id="150" w:name="_Toc471463880"/>
      <w:bookmarkStart w:id="151" w:name="_Toc22064"/>
      <w:bookmarkStart w:id="152" w:name="_Toc7559"/>
      <w:bookmarkStart w:id="153" w:name="_Toc1866"/>
      <w:bookmarkStart w:id="154" w:name="_Toc8694"/>
      <w:r>
        <w:rPr>
          <w:rFonts w:hint="eastAsia"/>
        </w:rPr>
        <w:t xml:space="preserve">4 </w:t>
      </w:r>
      <w:bookmarkEnd w:id="150"/>
      <w:r>
        <w:rPr>
          <w:rFonts w:hint="eastAsia"/>
        </w:rPr>
        <w:t xml:space="preserve"> 作业安全分析流程</w:t>
      </w:r>
      <w:bookmarkEnd w:id="151"/>
      <w:bookmarkEnd w:id="152"/>
      <w:bookmarkEnd w:id="153"/>
      <w:bookmarkEnd w:id="154"/>
      <w:r>
        <w:rPr>
          <w:rFonts w:hint="eastAsia"/>
        </w:rPr>
        <w:t xml:space="preserve"> </w:t>
      </w:r>
    </w:p>
    <w:p>
      <w:pPr>
        <w:pStyle w:val="257"/>
        <w:ind w:firstLine="420"/>
        <w:rPr>
          <w:rFonts w:ascii="Times New Roman"/>
          <w:szCs w:val="24"/>
        </w:rPr>
      </w:pPr>
      <w:r>
        <w:rPr>
          <w:rFonts w:ascii="Times New Roman"/>
          <w:szCs w:val="24"/>
        </w:rPr>
        <w:t>作业安全</w:t>
      </w:r>
      <w:r>
        <w:rPr>
          <w:rFonts w:hint="eastAsia" w:ascii="Times New Roman"/>
          <w:szCs w:val="24"/>
        </w:rPr>
        <w:t>分析应结合</w:t>
      </w:r>
      <w:r>
        <w:rPr>
          <w:rFonts w:hint="eastAsia" w:ascii="Times New Roman"/>
        </w:rPr>
        <w:t>具体</w:t>
      </w:r>
      <w:r>
        <w:rPr>
          <w:rFonts w:ascii="Times New Roman"/>
          <w:szCs w:val="24"/>
        </w:rPr>
        <w:t>作业</w:t>
      </w:r>
      <w:r>
        <w:rPr>
          <w:rFonts w:hint="eastAsia" w:ascii="Times New Roman"/>
          <w:szCs w:val="24"/>
        </w:rPr>
        <w:t>情况进行分析，JSA分析的一般流程见图1，具体可参照本文件以及</w:t>
      </w:r>
      <w:r>
        <w:rPr>
          <w:rFonts w:ascii="Times New Roman"/>
          <w:szCs w:val="24"/>
        </w:rPr>
        <w:t>给出的相关范例</w:t>
      </w:r>
      <w:r>
        <w:rPr>
          <w:rFonts w:hint="eastAsia" w:ascii="Times New Roman"/>
          <w:szCs w:val="24"/>
        </w:rPr>
        <w:t>进行取舍和补充。</w:t>
      </w: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r>
        <w:rPr>
          <w:rFonts w:hint="eastAsia" w:ascii="宋体" w:hAnsi="宋体" w:eastAsia="宋体" w:cs="宋体"/>
        </w:rPr>
        <mc:AlternateContent>
          <mc:Choice Requires="wpg">
            <w:drawing>
              <wp:anchor distT="0" distB="0" distL="114300" distR="114300" simplePos="0" relativeHeight="251660288" behindDoc="0" locked="0" layoutInCell="1" allowOverlap="1">
                <wp:simplePos x="0" y="0"/>
                <wp:positionH relativeFrom="column">
                  <wp:posOffset>539115</wp:posOffset>
                </wp:positionH>
                <wp:positionV relativeFrom="paragraph">
                  <wp:posOffset>77470</wp:posOffset>
                </wp:positionV>
                <wp:extent cx="4316730" cy="4984750"/>
                <wp:effectExtent l="12700" t="5080" r="13970" b="20320"/>
                <wp:wrapNone/>
                <wp:docPr id="41" name="组合 41"/>
                <wp:cNvGraphicFramePr/>
                <a:graphic xmlns:a="http://schemas.openxmlformats.org/drawingml/2006/main">
                  <a:graphicData uri="http://schemas.microsoft.com/office/word/2010/wordprocessingGroup">
                    <wpg:wgp>
                      <wpg:cNvGrpSpPr/>
                      <wpg:grpSpPr>
                        <a:xfrm>
                          <a:off x="0" y="0"/>
                          <a:ext cx="4316730" cy="4984750"/>
                          <a:chOff x="0" y="0"/>
                          <a:chExt cx="4317199" cy="4985267"/>
                        </a:xfrm>
                      </wpg:grpSpPr>
                      <wps:wsp>
                        <wps:cNvPr id="256" name="下箭头 256"/>
                        <wps:cNvSpPr/>
                        <wps:spPr>
                          <a:xfrm>
                            <a:off x="548548" y="2451331"/>
                            <a:ext cx="158750" cy="319000"/>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2" name="文本框 2"/>
                        <wps:cNvSpPr txBox="1">
                          <a:spLocks noChangeArrowheads="1"/>
                        </wps:cNvSpPr>
                        <wps:spPr bwMode="auto">
                          <a:xfrm>
                            <a:off x="0" y="302145"/>
                            <a:ext cx="1224413" cy="314993"/>
                          </a:xfrm>
                          <a:prstGeom prst="rect">
                            <a:avLst/>
                          </a:prstGeom>
                          <a:solidFill>
                            <a:sysClr val="window" lastClr="FFFFFF"/>
                          </a:solidFill>
                          <a:ln w="25400" cap="flat" cmpd="sng" algn="ctr">
                            <a:solidFill>
                              <a:sysClr val="windowText" lastClr="000000"/>
                            </a:solidFill>
                            <a:prstDash val="solid"/>
                          </a:ln>
                          <a:effectLst/>
                        </wps:spPr>
                        <wps:txbx>
                          <w:txbxContent>
                            <w:p>
                              <w:pPr>
                                <w:rPr>
                                  <w:rFonts w:ascii="宋体" w:hAnsi="宋体" w:eastAsia="宋体" w:cs="宋体"/>
                                  <w:szCs w:val="21"/>
                                </w:rPr>
                              </w:pPr>
                              <w:r>
                                <w:rPr>
                                  <w:rFonts w:hint="eastAsia" w:ascii="宋体" w:hAnsi="宋体" w:eastAsia="宋体" w:cs="宋体"/>
                                  <w:szCs w:val="21"/>
                                </w:rPr>
                                <w:t>分析前的准备</w:t>
                              </w:r>
                            </w:p>
                          </w:txbxContent>
                        </wps:txbx>
                        <wps:bodyPr rot="0" vert="horz" wrap="square" lIns="91440" tIns="45720" rIns="91440" bIns="45720" anchor="t" anchorCtr="0">
                          <a:spAutoFit/>
                        </wps:bodyPr>
                      </wps:wsp>
                      <wps:wsp>
                        <wps:cNvPr id="43" name="左箭头 43"/>
                        <wps:cNvSpPr/>
                        <wps:spPr>
                          <a:xfrm>
                            <a:off x="1248355" y="381662"/>
                            <a:ext cx="206375" cy="147320"/>
                          </a:xfrm>
                          <a:prstGeom prst="left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文本框 2"/>
                        <wps:cNvSpPr txBox="1">
                          <a:spLocks noChangeArrowheads="1"/>
                        </wps:cNvSpPr>
                        <wps:spPr bwMode="auto">
                          <a:xfrm>
                            <a:off x="1510748" y="0"/>
                            <a:ext cx="1224501" cy="890546"/>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确定分析范围，制定作业清单，成立工作小组，对相关人员进行培训</w:t>
                              </w:r>
                            </w:p>
                          </w:txbxContent>
                        </wps:txbx>
                        <wps:bodyPr rot="0" vert="horz" wrap="square" lIns="91440" tIns="45720" rIns="91440" bIns="45720" anchor="t" anchorCtr="0">
                          <a:spAutoFit/>
                        </wps:bodyPr>
                      </wps:wsp>
                      <wps:wsp>
                        <wps:cNvPr id="45" name="左箭头 45"/>
                        <wps:cNvSpPr/>
                        <wps:spPr>
                          <a:xfrm>
                            <a:off x="2751152" y="373711"/>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6" name="文本框 2"/>
                        <wps:cNvSpPr txBox="1">
                          <a:spLocks noChangeArrowheads="1"/>
                        </wps:cNvSpPr>
                        <wps:spPr bwMode="auto">
                          <a:xfrm>
                            <a:off x="2997642" y="0"/>
                            <a:ext cx="1311965" cy="898001"/>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生产作业活动</w:t>
                              </w:r>
                            </w:p>
                            <w:p>
                              <w:pPr>
                                <w:rPr>
                                  <w:rFonts w:ascii="宋体" w:hAnsi="宋体" w:eastAsia="宋体" w:cs="宋体"/>
                                  <w:szCs w:val="21"/>
                                </w:rPr>
                              </w:pPr>
                              <w:r>
                                <w:rPr>
                                  <w:rFonts w:hint="eastAsia" w:ascii="宋体" w:hAnsi="宋体" w:eastAsia="宋体" w:cs="宋体"/>
                                  <w:szCs w:val="21"/>
                                </w:rPr>
                                <w:t>检维修、工程施工作业活动</w:t>
                              </w:r>
                            </w:p>
                            <w:p>
                              <w:pPr>
                                <w:rPr>
                                  <w:rFonts w:ascii="宋体" w:hAnsi="宋体" w:eastAsia="宋体" w:cs="宋体"/>
                                  <w:szCs w:val="21"/>
                                </w:rPr>
                              </w:pPr>
                              <w:r>
                                <w:rPr>
                                  <w:rFonts w:hint="eastAsia" w:ascii="宋体" w:hAnsi="宋体" w:eastAsia="宋体" w:cs="宋体"/>
                                  <w:szCs w:val="21"/>
                                </w:rPr>
                                <w:t>其他相关作业资料</w:t>
                              </w:r>
                            </w:p>
                          </w:txbxContent>
                        </wps:txbx>
                        <wps:bodyPr rot="0" vert="horz" wrap="square" lIns="91440" tIns="45720" rIns="91440" bIns="45720" anchor="t" anchorCtr="0">
                          <a:noAutofit/>
                        </wps:bodyPr>
                      </wps:wsp>
                      <wps:wsp>
                        <wps:cNvPr id="47" name="文本框 2"/>
                        <wps:cNvSpPr txBox="1">
                          <a:spLocks noChangeArrowheads="1"/>
                        </wps:cNvSpPr>
                        <wps:spPr bwMode="auto">
                          <a:xfrm>
                            <a:off x="7952" y="1015826"/>
                            <a:ext cx="1224413" cy="513133"/>
                          </a:xfrm>
                          <a:prstGeom prst="rect">
                            <a:avLst/>
                          </a:prstGeom>
                          <a:solidFill>
                            <a:sysClr val="window" lastClr="FFFFFF"/>
                          </a:solidFill>
                          <a:ln w="25400" cap="flat" cmpd="sng" algn="ctr">
                            <a:solidFill>
                              <a:sysClr val="windowText" lastClr="000000"/>
                            </a:solidFill>
                            <a:prstDash val="solid"/>
                          </a:ln>
                          <a:effectLst/>
                        </wps:spPr>
                        <wps:txbx>
                          <w:txbxContent>
                            <w:p>
                              <w:pPr>
                                <w:rPr>
                                  <w:rFonts w:ascii="宋体" w:hAnsi="宋体" w:eastAsia="宋体" w:cs="宋体"/>
                                  <w:szCs w:val="21"/>
                                </w:rPr>
                              </w:pPr>
                              <w:r>
                                <w:rPr>
                                  <w:rFonts w:hint="eastAsia" w:ascii="宋体" w:hAnsi="宋体" w:eastAsia="宋体" w:cs="宋体"/>
                                  <w:szCs w:val="21"/>
                                </w:rPr>
                                <w:t>对选择的作业活动进行步骤划分</w:t>
                              </w:r>
                            </w:p>
                          </w:txbxContent>
                        </wps:txbx>
                        <wps:bodyPr rot="0" vert="horz" wrap="square" lIns="91440" tIns="45720" rIns="91440" bIns="45720" anchor="t" anchorCtr="0">
                          <a:spAutoFit/>
                        </wps:bodyPr>
                      </wps:wsp>
                      <wps:wsp>
                        <wps:cNvPr id="48" name="左箭头 48"/>
                        <wps:cNvSpPr/>
                        <wps:spPr>
                          <a:xfrm>
                            <a:off x="1279929" y="1222524"/>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9" name="文本框 2"/>
                        <wps:cNvSpPr txBox="1">
                          <a:spLocks noChangeArrowheads="1"/>
                        </wps:cNvSpPr>
                        <wps:spPr bwMode="auto">
                          <a:xfrm>
                            <a:off x="1510748" y="965442"/>
                            <a:ext cx="1224501" cy="699715"/>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以不同管控对象或重要危害因素变化为分界点</w:t>
                              </w:r>
                            </w:p>
                          </w:txbxContent>
                        </wps:txbx>
                        <wps:bodyPr rot="0" vert="horz" wrap="square" lIns="91440" tIns="45720" rIns="91440" bIns="45720" anchor="t" anchorCtr="0">
                          <a:spAutoFit/>
                        </wps:bodyPr>
                      </wps:wsp>
                      <wps:wsp>
                        <wps:cNvPr id="50" name="左箭头 50"/>
                        <wps:cNvSpPr/>
                        <wps:spPr>
                          <a:xfrm>
                            <a:off x="2751152" y="1222524"/>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1" name="文本框 2"/>
                        <wps:cNvSpPr txBox="1">
                          <a:spLocks noChangeArrowheads="1"/>
                        </wps:cNvSpPr>
                        <wps:spPr bwMode="auto">
                          <a:xfrm>
                            <a:off x="2997642" y="1135084"/>
                            <a:ext cx="1311965" cy="302150"/>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确定工作小组分工</w:t>
                              </w:r>
                            </w:p>
                          </w:txbxContent>
                        </wps:txbx>
                        <wps:bodyPr rot="0" vert="horz" wrap="square" lIns="91440" tIns="45720" rIns="91440" bIns="45720" anchor="t" anchorCtr="0">
                          <a:spAutoFit/>
                        </wps:bodyPr>
                      </wps:wsp>
                      <wps:wsp>
                        <wps:cNvPr id="52" name="下箭头 52"/>
                        <wps:cNvSpPr/>
                        <wps:spPr>
                          <a:xfrm>
                            <a:off x="516560" y="656141"/>
                            <a:ext cx="159026" cy="318047"/>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3" name="文本框 2"/>
                        <wps:cNvSpPr txBox="1">
                          <a:spLocks noChangeArrowheads="1"/>
                        </wps:cNvSpPr>
                        <wps:spPr bwMode="auto">
                          <a:xfrm>
                            <a:off x="8256" y="1849947"/>
                            <a:ext cx="1224413" cy="711274"/>
                          </a:xfrm>
                          <a:prstGeom prst="rect">
                            <a:avLst/>
                          </a:prstGeom>
                          <a:solidFill>
                            <a:sysClr val="window" lastClr="FFFFFF"/>
                          </a:solidFill>
                          <a:ln w="25400" cap="flat" cmpd="sng" algn="ctr">
                            <a:solidFill>
                              <a:sysClr val="windowText" lastClr="000000"/>
                            </a:solidFill>
                            <a:prstDash val="solid"/>
                          </a:ln>
                          <a:effectLst/>
                        </wps:spPr>
                        <wps:txbx>
                          <w:txbxContent>
                            <w:p>
                              <w:r>
                                <w:rPr>
                                  <w:rFonts w:hint="eastAsia" w:ascii="Times New Roman" w:hAnsi="Times New Roman" w:eastAsia="宋体"/>
                                  <w:szCs w:val="21"/>
                                </w:rPr>
                                <w:t>识别每个步骤的危害及可能发生的后果</w:t>
                              </w:r>
                            </w:p>
                          </w:txbxContent>
                        </wps:txbx>
                        <wps:bodyPr rot="0" vert="horz" wrap="square" lIns="91440" tIns="45720" rIns="91440" bIns="45720" anchor="t" anchorCtr="0">
                          <a:spAutoFit/>
                        </wps:bodyPr>
                      </wps:wsp>
                      <wps:wsp>
                        <wps:cNvPr id="54" name="左箭头 54"/>
                        <wps:cNvSpPr/>
                        <wps:spPr>
                          <a:xfrm>
                            <a:off x="1264258" y="2089864"/>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5" name="文本框 2"/>
                        <wps:cNvSpPr txBox="1">
                          <a:spLocks noChangeArrowheads="1"/>
                        </wps:cNvSpPr>
                        <wps:spPr bwMode="auto">
                          <a:xfrm>
                            <a:off x="1502441" y="1822202"/>
                            <a:ext cx="1224501" cy="699715"/>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不同作业人员、区域、装置、环境下的危害因素变化</w:t>
                              </w:r>
                            </w:p>
                          </w:txbxContent>
                        </wps:txbx>
                        <wps:bodyPr rot="0" vert="horz" wrap="square" lIns="91440" tIns="45720" rIns="91440" bIns="45720" anchor="t" anchorCtr="0">
                          <a:spAutoFit/>
                        </wps:bodyPr>
                      </wps:wsp>
                      <wps:wsp>
                        <wps:cNvPr id="56" name="左箭头 56"/>
                        <wps:cNvSpPr/>
                        <wps:spPr>
                          <a:xfrm>
                            <a:off x="2751154" y="2089859"/>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7" name="文本框 2"/>
                        <wps:cNvSpPr txBox="1">
                          <a:spLocks noChangeArrowheads="1"/>
                        </wps:cNvSpPr>
                        <wps:spPr bwMode="auto">
                          <a:xfrm>
                            <a:off x="2997644" y="1822208"/>
                            <a:ext cx="1311965" cy="699715"/>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“人、物、环、管”四个方面开展危害因素识别</w:t>
                              </w:r>
                            </w:p>
                          </w:txbxContent>
                        </wps:txbx>
                        <wps:bodyPr rot="0" vert="horz" wrap="square" lIns="91440" tIns="45720" rIns="91440" bIns="45720" anchor="t" anchorCtr="0">
                          <a:spAutoFit/>
                        </wps:bodyPr>
                      </wps:wsp>
                      <wps:wsp>
                        <wps:cNvPr id="58" name="下箭头 58"/>
                        <wps:cNvSpPr/>
                        <wps:spPr>
                          <a:xfrm>
                            <a:off x="508690" y="1527968"/>
                            <a:ext cx="158767" cy="349921"/>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9" name="文本框 2"/>
                        <wps:cNvSpPr txBox="1">
                          <a:spLocks noChangeArrowheads="1"/>
                        </wps:cNvSpPr>
                        <wps:spPr bwMode="auto">
                          <a:xfrm>
                            <a:off x="24133" y="2777143"/>
                            <a:ext cx="1224413" cy="513133"/>
                          </a:xfrm>
                          <a:prstGeom prst="rect">
                            <a:avLst/>
                          </a:prstGeom>
                          <a:solidFill>
                            <a:sysClr val="window" lastClr="FFFFFF"/>
                          </a:solidFill>
                          <a:ln w="25400" cap="flat" cmpd="sng" algn="ctr">
                            <a:solidFill>
                              <a:sysClr val="windowText" lastClr="000000"/>
                            </a:solidFill>
                            <a:prstDash val="solid"/>
                          </a:ln>
                          <a:effectLst/>
                        </wps:spPr>
                        <wps:txbx>
                          <w:txbxContent>
                            <w:p>
                              <w:pPr>
                                <w:rPr>
                                  <w:rFonts w:ascii="宋体" w:hAnsi="宋体" w:eastAsia="宋体" w:cs="宋体"/>
                                  <w:szCs w:val="21"/>
                                </w:rPr>
                              </w:pPr>
                              <w:r>
                                <w:rPr>
                                  <w:rFonts w:hint="eastAsia" w:ascii="宋体" w:hAnsi="宋体" w:eastAsia="宋体" w:cs="宋体"/>
                                  <w:szCs w:val="21"/>
                                </w:rPr>
                                <w:t>进行风险评价并制定防控措施</w:t>
                              </w:r>
                            </w:p>
                          </w:txbxContent>
                        </wps:txbx>
                        <wps:bodyPr rot="0" vert="horz" wrap="square" lIns="91440" tIns="45720" rIns="91440" bIns="45720" anchor="t" anchorCtr="0">
                          <a:spAutoFit/>
                        </wps:bodyPr>
                      </wps:wsp>
                      <wps:wsp>
                        <wps:cNvPr id="60" name="左箭头 60"/>
                        <wps:cNvSpPr/>
                        <wps:spPr>
                          <a:xfrm>
                            <a:off x="1264258" y="2941569"/>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1" name="文本框 2"/>
                        <wps:cNvSpPr txBox="1">
                          <a:spLocks noChangeArrowheads="1"/>
                        </wps:cNvSpPr>
                        <wps:spPr bwMode="auto">
                          <a:xfrm>
                            <a:off x="1510747" y="2770330"/>
                            <a:ext cx="1224501" cy="500933"/>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措施的针对性和可执行性</w:t>
                              </w:r>
                            </w:p>
                          </w:txbxContent>
                        </wps:txbx>
                        <wps:bodyPr rot="0" vert="horz" wrap="square" lIns="91440" tIns="45720" rIns="91440" bIns="45720" anchor="t" anchorCtr="0">
                          <a:spAutoFit/>
                        </wps:bodyPr>
                      </wps:wsp>
                      <wps:wsp>
                        <wps:cNvPr id="62" name="左箭头 62"/>
                        <wps:cNvSpPr/>
                        <wps:spPr>
                          <a:xfrm>
                            <a:off x="2745825" y="2941580"/>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3" name="文本框 2"/>
                        <wps:cNvSpPr txBox="1">
                          <a:spLocks noChangeArrowheads="1"/>
                        </wps:cNvSpPr>
                        <wps:spPr bwMode="auto">
                          <a:xfrm>
                            <a:off x="3005234" y="2652840"/>
                            <a:ext cx="1311965" cy="699715"/>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工程技术措施（优先）、管理控制措施和个体防护措施</w:t>
                              </w:r>
                            </w:p>
                          </w:txbxContent>
                        </wps:txbx>
                        <wps:bodyPr rot="0" vert="horz" wrap="square" lIns="91440" tIns="45720" rIns="91440" bIns="45720" anchor="t" anchorCtr="0">
                          <a:spAutoFit/>
                        </wps:bodyPr>
                      </wps:wsp>
                      <wps:wsp>
                        <wps:cNvPr id="257" name="文本框 2"/>
                        <wps:cNvSpPr txBox="1">
                          <a:spLocks noChangeArrowheads="1"/>
                        </wps:cNvSpPr>
                        <wps:spPr bwMode="auto">
                          <a:xfrm>
                            <a:off x="13246" y="3677677"/>
                            <a:ext cx="1224501" cy="508884"/>
                          </a:xfrm>
                          <a:prstGeom prst="rect">
                            <a:avLst/>
                          </a:prstGeom>
                          <a:solidFill>
                            <a:sysClr val="window" lastClr="FFFFFF"/>
                          </a:solidFill>
                          <a:ln w="25400" cap="flat" cmpd="sng" algn="ctr">
                            <a:solidFill>
                              <a:sysClr val="windowText" lastClr="000000"/>
                            </a:solidFill>
                            <a:prstDash val="solid"/>
                          </a:ln>
                          <a:effectLst/>
                        </wps:spPr>
                        <wps:txbx>
                          <w:txbxContent>
                            <w:p>
                              <w:pPr>
                                <w:rPr>
                                  <w:rFonts w:ascii="宋体" w:hAnsi="宋体" w:eastAsia="宋体" w:cs="宋体"/>
                                  <w:szCs w:val="21"/>
                                </w:rPr>
                              </w:pPr>
                              <w:r>
                                <w:rPr>
                                  <w:rFonts w:hint="eastAsia" w:ascii="宋体" w:hAnsi="宋体" w:eastAsia="宋体" w:cs="宋体"/>
                                  <w:szCs w:val="21"/>
                                </w:rPr>
                                <w:t>对分析结果进行告知</w:t>
                              </w:r>
                            </w:p>
                          </w:txbxContent>
                        </wps:txbx>
                        <wps:bodyPr rot="0" vert="horz" wrap="square" lIns="91440" tIns="45720" rIns="91440" bIns="45720" anchor="t" anchorCtr="0">
                          <a:spAutoFit/>
                        </wps:bodyPr>
                      </wps:wsp>
                      <wps:wsp>
                        <wps:cNvPr id="258" name="左箭头 258"/>
                        <wps:cNvSpPr/>
                        <wps:spPr>
                          <a:xfrm>
                            <a:off x="1237752" y="3867367"/>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9" name="文本框 2"/>
                        <wps:cNvSpPr txBox="1">
                          <a:spLocks noChangeArrowheads="1"/>
                        </wps:cNvSpPr>
                        <wps:spPr bwMode="auto">
                          <a:xfrm>
                            <a:off x="1510753" y="3446132"/>
                            <a:ext cx="1224501" cy="890546"/>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与施工方案、作业指导书、作业交底或纳入作业许可证等结合</w:t>
                              </w:r>
                            </w:p>
                          </w:txbxContent>
                        </wps:txbx>
                        <wps:bodyPr rot="0" vert="horz" wrap="square" lIns="91440" tIns="45720" rIns="91440" bIns="45720" anchor="t" anchorCtr="0">
                          <a:spAutoFit/>
                        </wps:bodyPr>
                      </wps:wsp>
                      <wps:wsp>
                        <wps:cNvPr id="260" name="下箭头 260"/>
                        <wps:cNvSpPr/>
                        <wps:spPr>
                          <a:xfrm>
                            <a:off x="548548" y="3315553"/>
                            <a:ext cx="158750" cy="325119"/>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1" name="下箭头 261"/>
                        <wps:cNvSpPr/>
                        <wps:spPr>
                          <a:xfrm>
                            <a:off x="548536" y="4230970"/>
                            <a:ext cx="158750" cy="33666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2" name="文本框 2"/>
                        <wps:cNvSpPr txBox="1">
                          <a:spLocks noChangeArrowheads="1"/>
                        </wps:cNvSpPr>
                        <wps:spPr bwMode="auto">
                          <a:xfrm>
                            <a:off x="13472" y="4581341"/>
                            <a:ext cx="1224280" cy="314960"/>
                          </a:xfrm>
                          <a:prstGeom prst="rect">
                            <a:avLst/>
                          </a:prstGeom>
                          <a:solidFill>
                            <a:sysClr val="window" lastClr="FFFFFF"/>
                          </a:solidFill>
                          <a:ln w="25400" cap="flat" cmpd="sng" algn="ctr">
                            <a:solidFill>
                              <a:sysClr val="windowText" lastClr="000000"/>
                            </a:solidFill>
                            <a:prstDash val="solid"/>
                          </a:ln>
                          <a:effectLst/>
                        </wps:spPr>
                        <wps:txbx>
                          <w:txbxContent>
                            <w:p>
                              <w:pPr>
                                <w:rPr>
                                  <w:rFonts w:ascii="宋体" w:hAnsi="宋体" w:eastAsia="宋体" w:cs="宋体"/>
                                </w:rPr>
                              </w:pPr>
                              <w:r>
                                <w:rPr>
                                  <w:rFonts w:hint="eastAsia" w:ascii="宋体" w:hAnsi="宋体" w:eastAsia="宋体" w:cs="宋体"/>
                                </w:rPr>
                                <w:t>总结和持续改进</w:t>
                              </w:r>
                            </w:p>
                          </w:txbxContent>
                        </wps:txbx>
                        <wps:bodyPr rot="0" vert="horz" wrap="square" lIns="91440" tIns="45720" rIns="91440" bIns="45720" anchor="t" anchorCtr="0">
                          <a:spAutoFit/>
                        </wps:bodyPr>
                      </wps:wsp>
                      <wps:wsp>
                        <wps:cNvPr id="263" name="左箭头 263"/>
                        <wps:cNvSpPr/>
                        <wps:spPr>
                          <a:xfrm>
                            <a:off x="1279932" y="4650360"/>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4" name="文本框 2"/>
                        <wps:cNvSpPr txBox="1">
                          <a:spLocks noChangeArrowheads="1"/>
                        </wps:cNvSpPr>
                        <wps:spPr bwMode="auto">
                          <a:xfrm>
                            <a:off x="1510759" y="4484335"/>
                            <a:ext cx="1224501" cy="500932"/>
                          </a:xfrm>
                          <a:prstGeom prst="rect">
                            <a:avLst/>
                          </a:prstGeom>
                          <a:solidFill>
                            <a:srgbClr val="FFFFFF"/>
                          </a:solidFill>
                          <a:ln w="9525">
                            <a:solidFill>
                              <a:srgbClr val="000000"/>
                            </a:solidFill>
                            <a:miter lim="800000"/>
                          </a:ln>
                        </wps:spPr>
                        <wps:txbx>
                          <w:txbxContent>
                            <w:p>
                              <w:pPr>
                                <w:rPr>
                                  <w:rFonts w:ascii="宋体" w:hAnsi="宋体" w:eastAsia="宋体" w:cs="宋体"/>
                                </w:rPr>
                              </w:pPr>
                              <w:r>
                                <w:rPr>
                                  <w:rFonts w:hint="eastAsia" w:ascii="宋体" w:hAnsi="宋体" w:eastAsia="宋体" w:cs="宋体"/>
                                  <w:szCs w:val="21"/>
                                </w:rPr>
                                <w:t>建立并定期更新JSA数据库</w:t>
                              </w:r>
                            </w:p>
                          </w:txbxContent>
                        </wps:txbx>
                        <wps:bodyPr rot="0" vert="horz" wrap="square" lIns="91440" tIns="45720" rIns="91440" bIns="45720" anchor="t" anchorCtr="0">
                          <a:spAutoFit/>
                        </wps:bodyPr>
                      </wps:wsp>
                      <wps:wsp>
                        <wps:cNvPr id="265" name="左箭头 265"/>
                        <wps:cNvSpPr/>
                        <wps:spPr>
                          <a:xfrm>
                            <a:off x="2726950" y="4650385"/>
                            <a:ext cx="206375" cy="147320"/>
                          </a:xfrm>
                          <a:prstGeom prst="left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6" name="文本框 2"/>
                        <wps:cNvSpPr txBox="1">
                          <a:spLocks noChangeArrowheads="1"/>
                        </wps:cNvSpPr>
                        <wps:spPr bwMode="auto">
                          <a:xfrm>
                            <a:off x="2957527" y="4479889"/>
                            <a:ext cx="1311965" cy="500933"/>
                          </a:xfrm>
                          <a:prstGeom prst="rect">
                            <a:avLst/>
                          </a:prstGeom>
                          <a:solidFill>
                            <a:srgbClr val="FFFFFF"/>
                          </a:solidFill>
                          <a:ln w="9525">
                            <a:solidFill>
                              <a:srgbClr val="000000"/>
                            </a:solidFill>
                            <a:miter lim="800000"/>
                          </a:ln>
                        </wps:spPr>
                        <wps:txbx>
                          <w:txbxContent>
                            <w:p>
                              <w:pPr>
                                <w:rPr>
                                  <w:rFonts w:ascii="宋体" w:hAnsi="宋体" w:eastAsia="宋体" w:cs="宋体"/>
                                  <w:szCs w:val="21"/>
                                </w:rPr>
                              </w:pPr>
                              <w:r>
                                <w:rPr>
                                  <w:rFonts w:hint="eastAsia" w:ascii="宋体" w:hAnsi="宋体" w:eastAsia="宋体" w:cs="宋体"/>
                                  <w:szCs w:val="21"/>
                                </w:rPr>
                                <w:t>JSA跟踪评价和改进</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42.45pt;margin-top:6.1pt;height:392.5pt;width:339.9pt;z-index:251660288;mso-width-relative:page;mso-height-relative:page;" coordsize="4317199,4985267" o:gfxdata="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">
                <o:lock v:ext="edit" aspectratio="f"/>
                <v:shape id="_x0000_s1026" o:spid="_x0000_s1026" o:spt="67" type="#_x0000_t67" style="position:absolute;left:548548;top:2451331;height:319000;width:158750;v-text-anchor:middle;" filled="f" stroked="t" coordsize="21600,21600" o:gfxdata="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DF9H74A&#10;AADcAAAADwAAAAAAAAABACAAAAAiAAAAZHJzL2Rvd25yZXYueG1sUEsBAhQAFAAAAAgAh07iQDMv&#10;BZ47AAAAOQAAABAAAAAAAAAAAQAgAAAADQEAAGRycy9zaGFwZXhtbC54bWxQSwUGAAAAAAYABgBb&#10;AQAAtwMAAAAA&#10;" adj="16226,5400">
                  <v:fill on="f" focussize="0,0"/>
                  <v:stroke weight="2pt" color="#000000" joinstyle="round"/>
                  <v:imagedata o:title=""/>
                  <o:lock v:ext="edit" aspectratio="f"/>
                </v:shape>
                <v:shape id="文本框 2" o:spid="_x0000_s1026" o:spt="202" type="#_x0000_t202" style="position:absolute;left:0;top:302145;height:314993;width:1224413;" fillcolor="#FFFFFF" filled="t" stroked="t" coordsize="21600,21600" o:gfxdata="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j8+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分析前的准备</w:t>
                        </w:r>
                      </w:p>
                    </w:txbxContent>
                  </v:textbox>
                </v:shape>
                <v:shape id="_x0000_s1026" o:spid="_x0000_s1026" o:spt="66" type="#_x0000_t66" style="position:absolute;left:1248355;top:381662;height:147320;width:206375;v-text-anchor:middle;" filled="f" stroked="t" coordsize="21600,21600" o:gfxdata="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Ua8AAAA&#10;2wAAAA8AAAAAAAAAAQAgAAAAIgAAAGRycy9kb3ducmV2LnhtbFBLAQIUABQAAAAIAIdO4kAzLwWe&#10;OwAAADkAAAAQAAAAAAAAAAEAIAAAAAsBAABkcnMvc2hhcGV4bWwueG1sUEsFBgAAAAAGAAYAWwEA&#10;ALUDAAAAAA==&#10;" adj="7709,5400">
                  <v:fill on="f" focussize="0,0"/>
                  <v:stroke weight="0.25pt" color="#000000 [3213]" miterlimit="8" joinstyle="miter"/>
                  <v:imagedata o:title=""/>
                  <o:lock v:ext="edit" aspectratio="f"/>
                </v:shape>
                <v:shape id="文本框 2" o:spid="_x0000_s1026" o:spt="202" type="#_x0000_t202" style="position:absolute;left:1510748;top:0;height:890546;width:1224501;" fillcolor="#FFFFFF" filled="t" stroked="t" coordsize="21600,21600" o:gfxdata="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aSS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确定分析范围，制定作业清单，成立工作小组，对相关人员进行培训</w:t>
                        </w:r>
                      </w:p>
                    </w:txbxContent>
                  </v:textbox>
                </v:shape>
                <v:shape id="_x0000_s1026" o:spid="_x0000_s1026" o:spt="66" type="#_x0000_t66" style="position:absolute;left:2751152;top:373711;height:147320;width:206375;v-text-anchor:middle;" filled="f" stroked="t" coordsize="21600,21600" o:gfxdata="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9pNKm8AAAA&#10;2wAAAA8AAAAAAAAAAQAgAAAAIgAAAGRycy9kb3ducmV2LnhtbFBLAQIUABQAAAAIAIdO4kAzLwWe&#10;OwAAADkAAAAQAAAAAAAAAAEAIAAAAAsBAABkcnMvc2hhcGV4bWwueG1sUEsFBgAAAAAGAAYAWwEA&#10;ALUDAAAAAA==&#10;" adj="7709,5400">
                  <v:fill on="f" focussize="0,0"/>
                  <v:stroke weight="0.25pt" color="#000000" joinstyle="round"/>
                  <v:imagedata o:title=""/>
                  <o:lock v:ext="edit" aspectratio="f"/>
                </v:shape>
                <v:shape id="文本框 2" o:spid="_x0000_s1026" o:spt="202" type="#_x0000_t202" style="position:absolute;left:2997642;top:0;height:898001;width:1311965;"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ascii="宋体" w:hAnsi="宋体" w:eastAsia="宋体" w:cs="宋体"/>
                            <w:szCs w:val="21"/>
                          </w:rPr>
                        </w:pPr>
                        <w:r>
                          <w:rPr>
                            <w:rFonts w:hint="eastAsia" w:ascii="宋体" w:hAnsi="宋体" w:eastAsia="宋体" w:cs="宋体"/>
                            <w:szCs w:val="21"/>
                          </w:rPr>
                          <w:t>生产作业活动</w:t>
                        </w:r>
                      </w:p>
                      <w:p>
                        <w:pPr>
                          <w:rPr>
                            <w:rFonts w:ascii="宋体" w:hAnsi="宋体" w:eastAsia="宋体" w:cs="宋体"/>
                            <w:szCs w:val="21"/>
                          </w:rPr>
                        </w:pPr>
                        <w:r>
                          <w:rPr>
                            <w:rFonts w:hint="eastAsia" w:ascii="宋体" w:hAnsi="宋体" w:eastAsia="宋体" w:cs="宋体"/>
                            <w:szCs w:val="21"/>
                          </w:rPr>
                          <w:t>检维修、工程施工作业活动</w:t>
                        </w:r>
                      </w:p>
                      <w:p>
                        <w:pPr>
                          <w:rPr>
                            <w:rFonts w:ascii="宋体" w:hAnsi="宋体" w:eastAsia="宋体" w:cs="宋体"/>
                            <w:szCs w:val="21"/>
                          </w:rPr>
                        </w:pPr>
                        <w:r>
                          <w:rPr>
                            <w:rFonts w:hint="eastAsia" w:ascii="宋体" w:hAnsi="宋体" w:eastAsia="宋体" w:cs="宋体"/>
                            <w:szCs w:val="21"/>
                          </w:rPr>
                          <w:t>其他相关作业资料</w:t>
                        </w:r>
                      </w:p>
                    </w:txbxContent>
                  </v:textbox>
                </v:shape>
                <v:shape id="文本框 2" o:spid="_x0000_s1026" o:spt="202" type="#_x0000_t202" style="position:absolute;left:7952;top:1015826;height:513133;width:1224413;" fillcolor="#FFFFFF" filled="t" stroked="t" coordsize="21600,21600" o:gfxdata="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Gcpr4A&#10;AADbAAAADwAAAAAAAAABACAAAAAiAAAAZHJzL2Rvd25yZXYueG1sUEsBAhQAFAAAAAgAh07iQDMv&#10;BZ47AAAAOQAAABAAAAAAAAAAAQAgAAAADQEAAGRycy9zaGFwZXhtbC54bWxQSwUGAAAAAAYABgBb&#10;AQAAtwMAAAAA&#10;">
                  <v:fill on="t" focussize="0,0"/>
                  <v:stroke weight="2pt" color="#000000" joinstyle="round"/>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对选择的作业活动进行步骤划分</w:t>
                        </w:r>
                      </w:p>
                    </w:txbxContent>
                  </v:textbox>
                </v:shape>
                <v:shape id="_x0000_s1026" o:spid="_x0000_s1026" o:spt="66" type="#_x0000_t66" style="position:absolute;left:1279929;top:1222524;height:147320;width:206375;v-text-anchor:middle;" filled="f" stroked="t" coordsize="21600,21600" o:gfxdata="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aJs3ugAAANsA&#10;AAAPAAAAAAAAAAEAIAAAACIAAABkcnMvZG93bnJldi54bWxQSwECFAAUAAAACACHTuJAMy8FnjsA&#10;AAA5AAAAEAAAAAAAAAABACAAAAAJAQAAZHJzL3NoYXBleG1sLnhtbFBLBQYAAAAABgAGAFsBAACz&#10;AwAAAAA=&#10;" adj="7709,5400">
                  <v:fill on="f" focussize="0,0"/>
                  <v:stroke weight="0.25pt" color="#000000" joinstyle="round"/>
                  <v:imagedata o:title=""/>
                  <o:lock v:ext="edit" aspectratio="f"/>
                </v:shape>
                <v:shape id="文本框 2" o:spid="_x0000_s1026" o:spt="202" type="#_x0000_t202" style="position:absolute;left:1510748;top:965442;height:699715;width:1224501;" fillcolor="#FFFFFF" filled="t" stroked="t" coordsize="21600,21600" o:gfxdata="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c91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以不同管控对象或重要危害因素变化为分界点</w:t>
                        </w:r>
                      </w:p>
                    </w:txbxContent>
                  </v:textbox>
                </v:shape>
                <v:shape id="_x0000_s1026" o:spid="_x0000_s1026" o:spt="66" type="#_x0000_t66" style="position:absolute;left:2751152;top:1222524;height:147320;width:206375;v-text-anchor:middle;" filled="f" stroked="t" coordsize="21600,21600" o:gfxdata="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scB7LgAAADbAAAA&#10;DwAAAAAAAAABACAAAAAiAAAAZHJzL2Rvd25yZXYueG1sUEsBAhQAFAAAAAgAh07iQDMvBZ47AAAA&#10;OQAAABAAAAAAAAAAAQAgAAAABwEAAGRycy9zaGFwZXhtbC54bWxQSwUGAAAAAAYABgBbAQAAsQMA&#10;AAAA&#10;" adj="7709,5400">
                  <v:fill on="f" focussize="0,0"/>
                  <v:stroke weight="0.25pt" color="#000000" joinstyle="round"/>
                  <v:imagedata o:title=""/>
                  <o:lock v:ext="edit" aspectratio="f"/>
                </v:shape>
                <v:shape id="文本框 2" o:spid="_x0000_s1026" o:spt="202" type="#_x0000_t202" style="position:absolute;left:2997642;top:1135084;height:302150;width:1311965;" fillcolor="#FFFFFF" filled="t" stroked="t" coordsize="21600,21600" o:gfxdata="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6KcM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确定工作小组分工</w:t>
                        </w:r>
                      </w:p>
                    </w:txbxContent>
                  </v:textbox>
                </v:shape>
                <v:shape id="_x0000_s1026" o:spid="_x0000_s1026" o:spt="67" type="#_x0000_t67" style="position:absolute;left:516560;top:656141;height:318047;width:159026;v-text-anchor:middle;" filled="f" stroked="t" coordsize="21600,21600" o:gfxdata="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jcXlvQAA&#10;ANsAAAAPAAAAAAAAAAEAIAAAACIAAABkcnMvZG93bnJldi54bWxQSwECFAAUAAAACACHTuJAMy8F&#10;njsAAAA5AAAAEAAAAAAAAAABACAAAAAMAQAAZHJzL3NoYXBleG1sLnhtbFBLBQYAAAAABgAGAFsB&#10;AAC2AwAAAAA=&#10;" adj="16200,5400">
                  <v:fill on="f" focussize="0,0"/>
                  <v:stroke weight="2pt" color="#000000" joinstyle="round"/>
                  <v:imagedata o:title=""/>
                  <o:lock v:ext="edit" aspectratio="f"/>
                </v:shape>
                <v:shape id="文本框 2" o:spid="_x0000_s1026" o:spt="202" type="#_x0000_t202" style="position:absolute;left:8256;top:1849947;height:711274;width:1224413;" fillcolor="#FFFFFF" filled="t" stroked="t" coordsize="21600,21600" o:gfxdata="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MMeL4A&#10;AADbAAAADwAAAAAAAAABACAAAAAiAAAAZHJzL2Rvd25yZXYueG1sUEsBAhQAFAAAAAgAh07iQDMv&#10;BZ47AAAAOQAAABAAAAAAAAAAAQAgAAAADQEAAGRycy9zaGFwZXhtbC54bWxQSwUGAAAAAAYABgBb&#10;AQAAtwMAAAAA&#10;">
                  <v:fill on="t" focussize="0,0"/>
                  <v:stroke weight="2pt" color="#000000" joinstyle="round"/>
                  <v:imagedata o:title=""/>
                  <o:lock v:ext="edit" aspectratio="f"/>
                  <v:textbox style="mso-fit-shape-to-text:t;">
                    <w:txbxContent>
                      <w:p>
                        <w:r>
                          <w:rPr>
                            <w:rFonts w:hint="eastAsia" w:ascii="Times New Roman" w:hAnsi="Times New Roman" w:eastAsia="宋体"/>
                            <w:szCs w:val="21"/>
                          </w:rPr>
                          <w:t>识别每个步骤的危害及可能发生的后果</w:t>
                        </w:r>
                      </w:p>
                    </w:txbxContent>
                  </v:textbox>
                </v:shape>
                <v:shape id="_x0000_s1026" o:spid="_x0000_s1026" o:spt="66" type="#_x0000_t66" style="position:absolute;left:1264258;top:2089864;height:147320;width:206375;v-text-anchor:middle;" filled="f" stroked="t" coordsize="21600,21600" o:gfxdata="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8B++8AAAA&#10;2wAAAA8AAAAAAAAAAQAgAAAAIgAAAGRycy9kb3ducmV2LnhtbFBLAQIUABQAAAAIAIdO4kAzLwWe&#10;OwAAADkAAAAQAAAAAAAAAAEAIAAAAAsBAABkcnMvc2hhcGV4bWwueG1sUEsFBgAAAAAGAAYAWwEA&#10;ALUDAAAAAA==&#10;" adj="7709,5400">
                  <v:fill on="f" focussize="0,0"/>
                  <v:stroke weight="0.25pt" color="#000000" joinstyle="round"/>
                  <v:imagedata o:title=""/>
                  <o:lock v:ext="edit" aspectratio="f"/>
                </v:shape>
                <v:shape id="文本框 2" o:spid="_x0000_s1026" o:spt="202" type="#_x0000_t202" style="position:absolute;left:1502441;top:1822202;height:699715;width:1224501;" fillcolor="#FFFFFF" filled="t" stroked="t" coordsize="21600,21600" o:gfxdata="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06E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不同作业人员、区域、装置、环境下的危害因素变化</w:t>
                        </w:r>
                      </w:p>
                    </w:txbxContent>
                  </v:textbox>
                </v:shape>
                <v:shape id="_x0000_s1026" o:spid="_x0000_s1026" o:spt="66" type="#_x0000_t66" style="position:absolute;left:2751154;top:2089859;height:147320;width:206375;v-text-anchor:middle;" filled="f" stroked="t" coordsize="21600,21600" o:gfxdata="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mI8A7sAAADb&#10;AAAADwAAAAAAAAABACAAAAAiAAAAZHJzL2Rvd25yZXYueG1sUEsBAhQAFAAAAAgAh07iQDMvBZ47&#10;AAAAOQAAABAAAAAAAAAAAQAgAAAACgEAAGRycy9zaGFwZXhtbC54bWxQSwUGAAAAAAYABgBbAQAA&#10;tAMAAAAA&#10;" adj="7709,5400">
                  <v:fill on="f" focussize="0,0"/>
                  <v:stroke weight="0.25pt" color="#000000" joinstyle="round"/>
                  <v:imagedata o:title=""/>
                  <o:lock v:ext="edit" aspectratio="f"/>
                </v:shape>
                <v:shape id="文本框 2" o:spid="_x0000_s1026" o:spt="202" type="#_x0000_t202" style="position:absolute;left:2997644;top:1822208;height:699715;width:1311965;" fillcolor="#FFFFFF" filled="t" stroked="t" coordsize="21600,21600" o:gfxdata="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k2a4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“人、物、环、管”四个方面开展危害因素识别</w:t>
                        </w:r>
                      </w:p>
                    </w:txbxContent>
                  </v:textbox>
                </v:shape>
                <v:shape id="_x0000_s1026" o:spid="_x0000_s1026" o:spt="67" type="#_x0000_t67" style="position:absolute;left:508690;top:1527968;height:349921;width:158767;v-text-anchor:middle;" filled="f" stroked="t" coordsize="21600,21600" o:gfxdata="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VzdHrsAAADb&#10;AAAADwAAAAAAAAABACAAAAAiAAAAZHJzL2Rvd25yZXYueG1sUEsBAhQAFAAAAAgAh07iQDMvBZ47&#10;AAAAOQAAABAAAAAAAAAAAQAgAAAACgEAAGRycy9zaGFwZXhtbC54bWxQSwUGAAAAAAYABgBbAQAA&#10;tAMAAAAA&#10;" adj="16700,5400">
                  <v:fill on="f" focussize="0,0"/>
                  <v:stroke weight="2pt" color="#000000" joinstyle="round"/>
                  <v:imagedata o:title=""/>
                  <o:lock v:ext="edit" aspectratio="f"/>
                </v:shape>
                <v:shape id="文本框 2" o:spid="_x0000_s1026" o:spt="202" type="#_x0000_t202" style="position:absolute;left:24133;top:2777143;height:513133;width:1224413;" fillcolor="#FFFFFF" filled="t" stroked="t" coordsize="21600,21600" o:gfxdata="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SzuSvQAA&#10;ANsAAAAPAAAAAAAAAAEAIAAAACIAAABkcnMvZG93bnJldi54bWxQSwECFAAUAAAACACHTuJAMy8F&#10;njsAAAA5AAAAEAAAAAAAAAABACAAAAAMAQAAZHJzL3NoYXBleG1sLnhtbFBLBQYAAAAABgAGAFsB&#10;AAC2AwAAAAA=&#10;">
                  <v:fill on="t" focussize="0,0"/>
                  <v:stroke weight="2pt" color="#000000" joinstyle="round"/>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进行风险评价并制定防控措施</w:t>
                        </w:r>
                      </w:p>
                    </w:txbxContent>
                  </v:textbox>
                </v:shape>
                <v:shape id="_x0000_s1026" o:spid="_x0000_s1026" o:spt="66" type="#_x0000_t66" style="position:absolute;left:1264258;top:2941569;height:147320;width:206375;v-text-anchor:middle;" filled="f" stroked="t" coordsize="21600,21600" o:gfxdata="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q8tRtwAAANsAAAAP&#10;AAAAAAAAAAEAIAAAACIAAABkcnMvZG93bnJldi54bWxQSwECFAAUAAAACACHTuJAMy8FnjsAAAA5&#10;AAAAEAAAAAAAAAABACAAAAAGAQAAZHJzL3NoYXBleG1sLnhtbFBLBQYAAAAABgAGAFsBAACwAwAA&#10;AAA=&#10;" adj="7709,5400">
                  <v:fill on="f" focussize="0,0"/>
                  <v:stroke weight="0.25pt" color="#000000" joinstyle="round"/>
                  <v:imagedata o:title=""/>
                  <o:lock v:ext="edit" aspectratio="f"/>
                </v:shape>
                <v:shape id="文本框 2" o:spid="_x0000_s1026" o:spt="202" type="#_x0000_t202" style="position:absolute;left:1510747;top:2770330;height:500933;width:1224501;" fillcolor="#FFFFFF" filled="t" stroked="t" coordsize="21600,21600" o:gfxdata="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G2x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措施的针对性和可执行性</w:t>
                        </w:r>
                      </w:p>
                    </w:txbxContent>
                  </v:textbox>
                </v:shape>
                <v:shape id="_x0000_s1026" o:spid="_x0000_s1026" o:spt="66" type="#_x0000_t66" style="position:absolute;left:2745825;top:2941580;height:147320;width:206375;v-text-anchor:middle;" filled="f" stroked="t" coordsize="21600,21600" o:gfxdata="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NfC9vQAA&#10;ANsAAAAPAAAAAAAAAAEAIAAAACIAAABkcnMvZG93bnJldi54bWxQSwECFAAUAAAACACHTuJAMy8F&#10;njsAAAA5AAAAEAAAAAAAAAABACAAAAAMAQAAZHJzL3NoYXBleG1sLnhtbFBLBQYAAAAABgAGAFsB&#10;AAC2AwAAAAA=&#10;" adj="7709,5400">
                  <v:fill on="f" focussize="0,0"/>
                  <v:stroke weight="0.25pt" color="#000000" joinstyle="round"/>
                  <v:imagedata o:title=""/>
                  <o:lock v:ext="edit" aspectratio="f"/>
                </v:shape>
                <v:shape id="文本框 2" o:spid="_x0000_s1026" o:spt="202" type="#_x0000_t202" style="position:absolute;left:3005234;top:2652840;height:699715;width:1311965;" fillcolor="#FFFFFF" filled="t" stroked="t" coordsize="21600,21600" o:gfxdata="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aVl2/&#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工程技术措施（优先）、管理控制措施和个体防护措施</w:t>
                        </w:r>
                      </w:p>
                    </w:txbxContent>
                  </v:textbox>
                </v:shape>
                <v:shape id="文本框 2" o:spid="_x0000_s1026" o:spt="202" type="#_x0000_t202" style="position:absolute;left:13246;top:3677677;height:508884;width:1224501;" fillcolor="#FFFFFF" filled="t" stroked="t" coordsize="21600,21600" o:gfxdata="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tYr4A&#10;AADcAAAADwAAAAAAAAABACAAAAAiAAAAZHJzL2Rvd25yZXYueG1sUEsBAhQAFAAAAAgAh07iQDMv&#10;BZ47AAAAOQAAABAAAAAAAAAAAQAgAAAADQEAAGRycy9zaGFwZXhtbC54bWxQSwUGAAAAAAYABgBb&#10;AQAAtwMAAAAA&#10;">
                  <v:fill on="t" focussize="0,0"/>
                  <v:stroke weight="2pt" color="#000000" joinstyle="round"/>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对分析结果进行告知</w:t>
                        </w:r>
                      </w:p>
                    </w:txbxContent>
                  </v:textbox>
                </v:shape>
                <v:shape id="_x0000_s1026" o:spid="_x0000_s1026" o:spt="66" type="#_x0000_t66" style="position:absolute;left:1237752;top:3867367;height:147320;width:206375;v-text-anchor:middle;" filled="f" stroked="t" coordsize="21600,21600" o:gfxdata="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fl5RugAAANwA&#10;AAAPAAAAAAAAAAEAIAAAACIAAABkcnMvZG93bnJldi54bWxQSwECFAAUAAAACACHTuJAMy8FnjsA&#10;AAA5AAAAEAAAAAAAAAABACAAAAAJAQAAZHJzL3NoYXBleG1sLnhtbFBLBQYAAAAABgAGAFsBAACz&#10;AwAAAAA=&#10;" adj="7709,5400">
                  <v:fill on="f" focussize="0,0"/>
                  <v:stroke weight="0.25pt" color="#000000" joinstyle="round"/>
                  <v:imagedata o:title=""/>
                  <o:lock v:ext="edit" aspectratio="f"/>
                </v:shape>
                <v:shape id="文本框 2" o:spid="_x0000_s1026" o:spt="202" type="#_x0000_t202" style="position:absolute;left:1510753;top:3446132;height:890546;width:1224501;" fillcolor="#FFFFFF" filled="t" stroked="t" coordsize="21600,21600" o:gfxdata="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LtyL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与施工方案、作业指导书、作业交底或纳入作业许可证等结合</w:t>
                        </w:r>
                      </w:p>
                    </w:txbxContent>
                  </v:textbox>
                </v:shape>
                <v:shape id="_x0000_s1026" o:spid="_x0000_s1026" o:spt="67" type="#_x0000_t67" style="position:absolute;left:548548;top:3315553;height:325119;width:158750;v-text-anchor:middle;" filled="f" stroked="t" coordsize="21600,21600" o:gfxdata="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Fvdy8AAAA&#10;3AAAAA8AAAAAAAAAAQAgAAAAIgAAAGRycy9kb3ducmV2LnhtbFBLAQIUABQAAAAIAIdO4kAzLwWe&#10;OwAAADkAAAAQAAAAAAAAAAEAIAAAAAsBAABkcnMvc2hhcGV4bWwueG1sUEsFBgAAAAAGAAYAWwEA&#10;ALUDAAAAAA==&#10;" adj="16327,5400">
                  <v:fill on="f" focussize="0,0"/>
                  <v:stroke weight="2pt" color="#000000" joinstyle="round"/>
                  <v:imagedata o:title=""/>
                  <o:lock v:ext="edit" aspectratio="f"/>
                </v:shape>
                <v:shape id="_x0000_s1026" o:spid="_x0000_s1026" o:spt="67" type="#_x0000_t67" style="position:absolute;left:548536;top:4230970;height:336665;width:158750;v-text-anchor:middle;" filled="f" stroked="t" coordsize="21600,21600" o:gfxdata="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R+/Db4A&#10;AADcAAAADwAAAAAAAAABACAAAAAiAAAAZHJzL2Rvd25yZXYueG1sUEsBAhQAFAAAAAgAh07iQDMv&#10;BZ47AAAAOQAAABAAAAAAAAAAAQAgAAAADQEAAGRycy9zaGFwZXhtbC54bWxQSwUGAAAAAAYABgBb&#10;AQAAtwMAAAAA&#10;" adj="16508,5400">
                  <v:fill on="f" focussize="0,0"/>
                  <v:stroke weight="2pt" color="#000000" joinstyle="round"/>
                  <v:imagedata o:title=""/>
                  <o:lock v:ext="edit" aspectratio="f"/>
                </v:shape>
                <v:shape id="文本框 2" o:spid="_x0000_s1026" o:spt="202" type="#_x0000_t202" style="position:absolute;left:13472;top:4581341;height:314960;width:1224280;" fillcolor="#FFFFFF" filled="t" stroked="t" coordsize="21600,21600" o:gfxdata="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NER74A&#10;AADcAAAADwAAAAAAAAABACAAAAAiAAAAZHJzL2Rvd25yZXYueG1sUEsBAhQAFAAAAAgAh07iQDMv&#10;BZ47AAAAOQAAABAAAAAAAAAAAQAgAAAADQEAAGRycy9zaGFwZXhtbC54bWxQSwUGAAAAAAYABgBb&#10;AQAAtwMAAAAA&#10;">
                  <v:fill on="t" focussize="0,0"/>
                  <v:stroke weight="2pt" color="#000000" joinstyle="round"/>
                  <v:imagedata o:title=""/>
                  <o:lock v:ext="edit" aspectratio="f"/>
                  <v:textbox style="mso-fit-shape-to-text:t;">
                    <w:txbxContent>
                      <w:p>
                        <w:pPr>
                          <w:rPr>
                            <w:rFonts w:ascii="宋体" w:hAnsi="宋体" w:eastAsia="宋体" w:cs="宋体"/>
                          </w:rPr>
                        </w:pPr>
                        <w:r>
                          <w:rPr>
                            <w:rFonts w:hint="eastAsia" w:ascii="宋体" w:hAnsi="宋体" w:eastAsia="宋体" w:cs="宋体"/>
                          </w:rPr>
                          <w:t>总结和持续改进</w:t>
                        </w:r>
                      </w:p>
                    </w:txbxContent>
                  </v:textbox>
                </v:shape>
                <v:shape id="_x0000_s1026" o:spid="_x0000_s1026" o:spt="66" type="#_x0000_t66" style="position:absolute;left:1279932;top:4650360;height:147320;width:206375;v-text-anchor:middle;" filled="f" stroked="t" coordsize="21600,21600" o:gfxdata="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tgadvQAA&#10;ANwAAAAPAAAAAAAAAAEAIAAAACIAAABkcnMvZG93bnJldi54bWxQSwECFAAUAAAACACHTuJAMy8F&#10;njsAAAA5AAAAEAAAAAAAAAABACAAAAAMAQAAZHJzL3NoYXBleG1sLnhtbFBLBQYAAAAABgAGAFsB&#10;AAC2AwAAAAA=&#10;" adj="7709,5400">
                  <v:fill on="f" focussize="0,0"/>
                  <v:stroke weight="0.25pt" color="#000000" joinstyle="round"/>
                  <v:imagedata o:title=""/>
                  <o:lock v:ext="edit" aspectratio="f"/>
                </v:shape>
                <v:shape id="文本框 2" o:spid="_x0000_s1026" o:spt="202" type="#_x0000_t202" style="position:absolute;left:1510759;top:4484335;height:500932;width:1224501;" fillcolor="#FFFFFF" filled="t" stroked="t" coordsize="21600,21600" o:gfxdata="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I6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rPr>
                        </w:pPr>
                        <w:r>
                          <w:rPr>
                            <w:rFonts w:hint="eastAsia" w:ascii="宋体" w:hAnsi="宋体" w:eastAsia="宋体" w:cs="宋体"/>
                            <w:szCs w:val="21"/>
                          </w:rPr>
                          <w:t>建立并定期更新JSA数据库</w:t>
                        </w:r>
                      </w:p>
                    </w:txbxContent>
                  </v:textbox>
                </v:shape>
                <v:shape id="_x0000_s1026" o:spid="_x0000_s1026" o:spt="66" type="#_x0000_t66" style="position:absolute;left:2726950;top:4650385;height:147320;width:206375;v-text-anchor:middle;" filled="f" stroked="t" coordsize="21600,21600" o:gfxdata="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TO3K8AAAA&#10;3AAAAA8AAAAAAAAAAQAgAAAAIgAAAGRycy9kb3ducmV2LnhtbFBLAQIUABQAAAAIAIdO4kAzLwWe&#10;OwAAADkAAAAQAAAAAAAAAAEAIAAAAAsBAABkcnMvc2hhcGV4bWwueG1sUEsFBgAAAAAGAAYAWwEA&#10;ALUDAAAAAA==&#10;" adj="7709,5400">
                  <v:fill on="f" focussize="0,0"/>
                  <v:stroke weight="0.25pt" color="#000000" joinstyle="round"/>
                  <v:imagedata o:title=""/>
                  <o:lock v:ext="edit" aspectratio="f"/>
                </v:shape>
                <v:shape id="文本框 2" o:spid="_x0000_s1026" o:spt="202" type="#_x0000_t202" style="position:absolute;left:2957527;top:4479889;height:500933;width:1311965;" fillcolor="#FFFFFF" filled="t" stroked="t" coordsize="21600,21600" o:gfxdata="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lGzB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rPr>
                            <w:rFonts w:ascii="宋体" w:hAnsi="宋体" w:eastAsia="宋体" w:cs="宋体"/>
                            <w:szCs w:val="21"/>
                          </w:rPr>
                        </w:pPr>
                        <w:r>
                          <w:rPr>
                            <w:rFonts w:hint="eastAsia" w:ascii="宋体" w:hAnsi="宋体" w:eastAsia="宋体" w:cs="宋体"/>
                            <w:szCs w:val="21"/>
                          </w:rPr>
                          <w:t>JSA跟踪评价和改进</w:t>
                        </w:r>
                      </w:p>
                    </w:txbxContent>
                  </v:textbox>
                </v:shape>
              </v:group>
            </w:pict>
          </mc:Fallback>
        </mc:AlternateContent>
      </w: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rPr>
          <w:szCs w:val="21"/>
        </w:rPr>
      </w:pPr>
    </w:p>
    <w:p>
      <w:pPr>
        <w:autoSpaceDE w:val="0"/>
        <w:autoSpaceDN w:val="0"/>
        <w:adjustRightInd w:val="0"/>
        <w:spacing w:line="360" w:lineRule="auto"/>
        <w:ind w:firstLine="420" w:firstLineChars="200"/>
        <w:jc w:val="center"/>
        <w:rPr>
          <w:szCs w:val="21"/>
        </w:rPr>
      </w:pPr>
    </w:p>
    <w:p>
      <w:pPr>
        <w:autoSpaceDE w:val="0"/>
        <w:autoSpaceDN w:val="0"/>
        <w:adjustRightInd w:val="0"/>
        <w:spacing w:line="360" w:lineRule="auto"/>
        <w:ind w:firstLine="420" w:firstLineChars="200"/>
        <w:jc w:val="center"/>
        <w:rPr>
          <w:rFonts w:ascii="宋体" w:hAnsi="宋体" w:eastAsia="宋体" w:cs="宋体"/>
          <w:szCs w:val="21"/>
        </w:rPr>
      </w:pPr>
      <w:r>
        <w:rPr>
          <w:rFonts w:hint="eastAsia" w:ascii="宋体" w:hAnsi="宋体" w:eastAsia="宋体" w:cs="宋体"/>
          <w:szCs w:val="21"/>
        </w:rPr>
        <w:t>图1 JSA分析流程</w:t>
      </w:r>
    </w:p>
    <w:p>
      <w:pPr>
        <w:pStyle w:val="142"/>
        <w:numPr>
          <w:ilvl w:val="0"/>
          <w:numId w:val="0"/>
        </w:numPr>
        <w:spacing w:before="312" w:after="312"/>
      </w:pPr>
      <w:bookmarkStart w:id="155" w:name="_Toc21512"/>
      <w:bookmarkStart w:id="156" w:name="_Toc10966"/>
      <w:bookmarkStart w:id="157" w:name="_Toc15519"/>
      <w:bookmarkStart w:id="158" w:name="_Toc25995"/>
      <w:r>
        <w:rPr>
          <w:rFonts w:hint="eastAsia"/>
        </w:rPr>
        <w:t>5  基本要求</w:t>
      </w:r>
      <w:bookmarkEnd w:id="155"/>
      <w:bookmarkEnd w:id="156"/>
      <w:bookmarkEnd w:id="157"/>
      <w:bookmarkEnd w:id="158"/>
    </w:p>
    <w:p>
      <w:pPr>
        <w:pStyle w:val="139"/>
        <w:numPr>
          <w:ilvl w:val="2"/>
          <w:numId w:val="0"/>
        </w:numPr>
        <w:spacing w:before="156" w:after="156"/>
        <w:rPr>
          <w:rFonts w:hAnsi="黑体" w:cs="黑体"/>
          <w:szCs w:val="20"/>
        </w:rPr>
      </w:pPr>
      <w:bookmarkStart w:id="159" w:name="_Toc17961"/>
      <w:bookmarkStart w:id="160" w:name="_Toc25007"/>
      <w:bookmarkStart w:id="161" w:name="_Toc5045"/>
      <w:bookmarkStart w:id="162" w:name="_Toc607"/>
      <w:r>
        <w:rPr>
          <w:rFonts w:hint="eastAsia" w:hAnsi="黑体" w:cs="黑体"/>
          <w:szCs w:val="20"/>
        </w:rPr>
        <w:t>5.1 建议实施范围</w:t>
      </w:r>
      <w:bookmarkEnd w:id="159"/>
      <w:bookmarkEnd w:id="160"/>
      <w:bookmarkEnd w:id="161"/>
      <w:bookmarkEnd w:id="162"/>
    </w:p>
    <w:p>
      <w:pPr>
        <w:pStyle w:val="161"/>
        <w:numPr>
          <w:ilvl w:val="0"/>
          <w:numId w:val="0"/>
        </w:numPr>
        <w:spacing w:before="0" w:after="0"/>
      </w:pPr>
      <w:r>
        <w:rPr>
          <w:rFonts w:hint="eastAsia" w:ascii="黑体" w:hAnsi="黑体" w:eastAsia="黑体" w:cs="黑体"/>
          <w:szCs w:val="20"/>
        </w:rPr>
        <w:t xml:space="preserve">5.1.1 </w:t>
      </w:r>
      <w:r>
        <w:rPr>
          <w:rFonts w:hint="eastAsia"/>
        </w:rPr>
        <w:t>特级动火作业、Ⅲ级及以上高处作业、无作业方案的</w:t>
      </w:r>
      <w:r>
        <w:rPr>
          <w:rStyle w:val="96"/>
          <w:rFonts w:hint="eastAsia" w:ascii="Times New Roman"/>
          <w:kern w:val="2"/>
        </w:rPr>
        <w:t>吊装</w:t>
      </w:r>
      <w:r>
        <w:rPr>
          <w:rFonts w:hint="eastAsia"/>
        </w:rPr>
        <w:t>作业以及进入有毒、可燃介质或情况不明受限空间作业等特殊作业，施工作业前应展JSA。</w:t>
      </w:r>
    </w:p>
    <w:p>
      <w:pPr>
        <w:pStyle w:val="127"/>
        <w:ind w:firstLine="0" w:firstLineChars="0"/>
      </w:pPr>
      <w:r>
        <w:rPr>
          <w:rFonts w:hint="eastAsia" w:ascii="黑体" w:hAnsi="黑体" w:eastAsia="黑体" w:cs="黑体"/>
        </w:rPr>
        <w:t xml:space="preserve">5.1.2 </w:t>
      </w:r>
      <w:r>
        <w:rPr>
          <w:rFonts w:hint="eastAsia"/>
        </w:rPr>
        <w:t>交叉作业、临边作业、临水作业、临近高压带电体的作业、设备封盖（封头）拆卸、设备（管线）试压、非常规采样以及高温、高压、易燃易爆、高毒等介质临时接管线等高风险的非常规作业，施工作业前应开展JSA。</w:t>
      </w:r>
    </w:p>
    <w:p>
      <w:pPr>
        <w:pStyle w:val="127"/>
        <w:ind w:firstLine="0" w:firstLineChars="0"/>
      </w:pPr>
      <w:r>
        <w:rPr>
          <w:rFonts w:hint="eastAsia" w:ascii="黑体" w:hAnsi="黑体" w:eastAsia="黑体" w:cs="黑体"/>
        </w:rPr>
        <w:t xml:space="preserve">5.1.3 </w:t>
      </w:r>
      <w:r>
        <w:rPr>
          <w:rFonts w:hint="eastAsia"/>
        </w:rPr>
        <w:t>其他特殊作业、高风险的非常规作业，可利用JSA理念和方法，对作业活动进行危害识别、风险管控。</w:t>
      </w:r>
    </w:p>
    <w:p>
      <w:pPr>
        <w:pStyle w:val="139"/>
        <w:numPr>
          <w:ilvl w:val="2"/>
          <w:numId w:val="0"/>
        </w:numPr>
        <w:spacing w:before="156" w:after="156"/>
        <w:rPr>
          <w:rFonts w:hAnsi="黑体" w:cs="黑体"/>
          <w:szCs w:val="20"/>
        </w:rPr>
      </w:pPr>
      <w:bookmarkStart w:id="163" w:name="_Toc453061867"/>
      <w:bookmarkStart w:id="164" w:name="_Toc470011232"/>
      <w:bookmarkStart w:id="165" w:name="_Toc451437047"/>
      <w:bookmarkStart w:id="166" w:name="_Toc468213926"/>
      <w:bookmarkStart w:id="167" w:name="_Toc29994"/>
      <w:bookmarkStart w:id="168" w:name="_Toc9595"/>
      <w:bookmarkStart w:id="169" w:name="_Toc1627"/>
      <w:bookmarkStart w:id="170" w:name="_Toc254"/>
      <w:r>
        <w:rPr>
          <w:rFonts w:hint="eastAsia" w:hAnsi="黑体" w:cs="黑体"/>
          <w:szCs w:val="20"/>
        </w:rPr>
        <w:t>5.2 分析</w:t>
      </w:r>
      <w:bookmarkEnd w:id="163"/>
      <w:bookmarkEnd w:id="164"/>
      <w:bookmarkEnd w:id="165"/>
      <w:bookmarkEnd w:id="166"/>
      <w:r>
        <w:rPr>
          <w:rFonts w:hint="eastAsia" w:hAnsi="黑体" w:cs="黑体"/>
          <w:szCs w:val="20"/>
        </w:rPr>
        <w:t>前准备</w:t>
      </w:r>
      <w:bookmarkEnd w:id="167"/>
      <w:bookmarkEnd w:id="168"/>
      <w:bookmarkEnd w:id="169"/>
      <w:bookmarkEnd w:id="170"/>
    </w:p>
    <w:p>
      <w:pPr>
        <w:pStyle w:val="127"/>
        <w:ind w:firstLine="0" w:firstLineChars="0"/>
        <w:rPr>
          <w:rFonts w:ascii="黑体" w:hAnsi="黑体" w:cs="黑体"/>
        </w:rPr>
      </w:pPr>
      <w:r>
        <w:rPr>
          <w:rFonts w:hint="eastAsia" w:ascii="黑体" w:hAnsi="黑体" w:eastAsia="黑体" w:cs="黑体"/>
        </w:rPr>
        <w:t xml:space="preserve">5.2.1 </w:t>
      </w:r>
      <w:r>
        <w:rPr>
          <w:rFonts w:hint="eastAsia"/>
        </w:rPr>
        <w:t>根据生产操作、检修施工和管理活动等情况划分作业活动，确定作业分析的清单和对象。</w:t>
      </w:r>
    </w:p>
    <w:p>
      <w:pPr>
        <w:pStyle w:val="127"/>
        <w:ind w:firstLine="0" w:firstLineChars="0"/>
      </w:pPr>
      <w:r>
        <w:rPr>
          <w:rFonts w:hint="eastAsia" w:ascii="黑体" w:hAnsi="黑体" w:eastAsia="黑体" w:cs="黑体"/>
        </w:rPr>
        <w:t xml:space="preserve">5.2.2 </w:t>
      </w:r>
      <w:r>
        <w:rPr>
          <w:rFonts w:hint="eastAsia"/>
        </w:rPr>
        <w:t>成立J</w:t>
      </w:r>
      <w:r>
        <w:t>S</w:t>
      </w:r>
      <w:r>
        <w:rPr>
          <w:rFonts w:hint="eastAsia"/>
        </w:rPr>
        <w:t>A小组。JSA小组成员应由工艺、设备、安全等专业技术人员和相关作业人员、操作人员、</w:t>
      </w:r>
      <w:r>
        <w:t>监护人员</w:t>
      </w:r>
      <w:r>
        <w:rPr>
          <w:rFonts w:hint="eastAsia"/>
        </w:rPr>
        <w:t>共同组成，并由</w:t>
      </w:r>
      <w:r>
        <w:t>基层单位负责人指定</w:t>
      </w:r>
      <w:r>
        <w:rPr>
          <w:rFonts w:hint="eastAsia"/>
        </w:rPr>
        <w:t>组长。 组长应通过JSA相关培训并具备JSA工作的组织协调能力。</w:t>
      </w:r>
    </w:p>
    <w:p>
      <w:pPr>
        <w:pStyle w:val="127"/>
        <w:ind w:firstLine="0" w:firstLineChars="0"/>
      </w:pPr>
      <w:r>
        <w:rPr>
          <w:rFonts w:hint="eastAsia" w:ascii="黑体" w:hAnsi="黑体" w:eastAsia="黑体" w:cs="黑体"/>
        </w:rPr>
        <w:t xml:space="preserve">5.2.3 </w:t>
      </w:r>
      <w:r>
        <w:rPr>
          <w:rFonts w:hint="eastAsia"/>
        </w:rPr>
        <w:t>分析前</w:t>
      </w:r>
      <w:r>
        <w:t>应</w:t>
      </w:r>
      <w:r>
        <w:rPr>
          <w:rFonts w:hint="eastAsia"/>
        </w:rPr>
        <w:t>先根据作业</w:t>
      </w:r>
      <w:r>
        <w:t>的目的</w:t>
      </w:r>
      <w:r>
        <w:rPr>
          <w:rFonts w:hint="eastAsia"/>
        </w:rPr>
        <w:t>收集工艺</w:t>
      </w:r>
      <w:r>
        <w:t>条件、设备设施情况、环境</w:t>
      </w:r>
      <w:r>
        <w:rPr>
          <w:rFonts w:hint="eastAsia"/>
        </w:rPr>
        <w:t>条件</w:t>
      </w:r>
      <w:r>
        <w:t>、作业的内容、作业</w:t>
      </w:r>
      <w:r>
        <w:rPr>
          <w:rFonts w:hint="eastAsia"/>
        </w:rPr>
        <w:t>的</w:t>
      </w:r>
      <w:r>
        <w:t>方法及所用机具、作业的过程、参</w:t>
      </w:r>
      <w:r>
        <w:rPr>
          <w:rFonts w:hint="eastAsia"/>
        </w:rPr>
        <w:t>加</w:t>
      </w:r>
      <w:r>
        <w:t>作业人员的能力等条件信息，</w:t>
      </w:r>
      <w:r>
        <w:rPr>
          <w:rFonts w:hint="eastAsia"/>
        </w:rPr>
        <w:t>然后按</w:t>
      </w:r>
      <w:r>
        <w:t>作业任务的实施顺序来分析确定管控的</w:t>
      </w:r>
      <w:r>
        <w:rPr>
          <w:rFonts w:hint="eastAsia"/>
        </w:rPr>
        <w:t>对</w:t>
      </w:r>
      <w:r>
        <w:t>象</w:t>
      </w:r>
      <w:r>
        <w:rPr>
          <w:rFonts w:hint="eastAsia"/>
        </w:rPr>
        <w:t>。</w:t>
      </w:r>
    </w:p>
    <w:p>
      <w:pPr>
        <w:pStyle w:val="139"/>
        <w:numPr>
          <w:ilvl w:val="2"/>
          <w:numId w:val="0"/>
        </w:numPr>
        <w:spacing w:before="156" w:after="156"/>
        <w:rPr>
          <w:rFonts w:hAnsi="黑体" w:cs="黑体"/>
          <w:szCs w:val="20"/>
        </w:rPr>
      </w:pPr>
      <w:bookmarkStart w:id="171" w:name="_Toc27748"/>
      <w:bookmarkStart w:id="172" w:name="_Toc27155"/>
      <w:bookmarkStart w:id="173" w:name="_Toc21925"/>
      <w:bookmarkStart w:id="174" w:name="_Toc30574"/>
      <w:r>
        <w:rPr>
          <w:rFonts w:hint="eastAsia" w:hAnsi="黑体" w:cs="黑体"/>
          <w:szCs w:val="20"/>
        </w:rPr>
        <w:t>5.3 作业步骤划分</w:t>
      </w:r>
      <w:bookmarkEnd w:id="171"/>
      <w:bookmarkEnd w:id="172"/>
      <w:bookmarkEnd w:id="173"/>
      <w:bookmarkEnd w:id="174"/>
    </w:p>
    <w:p>
      <w:pPr>
        <w:pStyle w:val="127"/>
        <w:ind w:firstLine="0" w:firstLineChars="0"/>
      </w:pPr>
      <w:bookmarkStart w:id="175" w:name="_Toc470011237"/>
      <w:bookmarkStart w:id="176" w:name="_Toc453061873"/>
      <w:bookmarkStart w:id="177" w:name="_Toc451437053"/>
      <w:bookmarkStart w:id="178" w:name="_Toc468213930"/>
      <w:r>
        <w:rPr>
          <w:rFonts w:hint="eastAsia" w:ascii="黑体" w:hAnsi="黑体" w:eastAsia="黑体" w:cs="黑体"/>
        </w:rPr>
        <w:t xml:space="preserve">5.3.1 </w:t>
      </w:r>
      <w:r>
        <w:rPr>
          <w:rFonts w:hint="eastAsia"/>
        </w:rPr>
        <w:t>作业步骤应按实际作业程序划分，</w:t>
      </w:r>
      <w:r>
        <w:rPr>
          <w:rFonts w:hint="eastAsia" w:hAnsi="宋体" w:cs="宋体"/>
          <w:szCs w:val="21"/>
        </w:rPr>
        <w:t>一般情况</w:t>
      </w:r>
      <w:r>
        <w:rPr>
          <w:rFonts w:hint="eastAsia"/>
        </w:rPr>
        <w:t>一项作业活动的步骤为3</w:t>
      </w:r>
      <w:r>
        <w:t>-8</w:t>
      </w:r>
      <w:r>
        <w:rPr>
          <w:rFonts w:hint="eastAsia"/>
        </w:rPr>
        <w:t>步。作业步骤划分时，以主要</w:t>
      </w:r>
      <w:r>
        <w:t>危害</w:t>
      </w:r>
      <w:r>
        <w:rPr>
          <w:rFonts w:hint="eastAsia"/>
        </w:rPr>
        <w:t>因素</w:t>
      </w:r>
      <w:r>
        <w:t>的变化作为</w:t>
      </w:r>
      <w:r>
        <w:rPr>
          <w:rFonts w:hint="eastAsia"/>
        </w:rPr>
        <w:t>各</w:t>
      </w:r>
      <w:r>
        <w:t>步骤的分界点</w:t>
      </w:r>
      <w:r>
        <w:rPr>
          <w:rFonts w:hint="eastAsia"/>
        </w:rPr>
        <w:t>。应保证各个步骤正确的顺序，以防遗漏某些潜在的危害，或者增加一些不存在的危害。</w:t>
      </w:r>
      <w:bookmarkEnd w:id="175"/>
      <w:bookmarkEnd w:id="176"/>
      <w:bookmarkEnd w:id="177"/>
      <w:bookmarkEnd w:id="178"/>
    </w:p>
    <w:p>
      <w:pPr>
        <w:pStyle w:val="127"/>
        <w:ind w:firstLine="0" w:firstLineChars="0"/>
      </w:pPr>
      <w:bookmarkStart w:id="179" w:name="_Toc470011238"/>
      <w:bookmarkStart w:id="180" w:name="_Toc468213931"/>
      <w:bookmarkStart w:id="181" w:name="_Toc451437054"/>
      <w:bookmarkStart w:id="182" w:name="_Toc453061874"/>
      <w:r>
        <w:rPr>
          <w:rFonts w:hint="eastAsia" w:ascii="黑体" w:hAnsi="黑体" w:eastAsia="黑体" w:cs="黑体"/>
        </w:rPr>
        <w:t xml:space="preserve">5.3.2 </w:t>
      </w:r>
      <w:r>
        <w:rPr>
          <w:rFonts w:hint="eastAsia" w:hAnsi="宋体" w:cs="宋体"/>
          <w:szCs w:val="21"/>
        </w:rPr>
        <w:t>应由工作经验</w:t>
      </w:r>
      <w:r>
        <w:rPr>
          <w:rFonts w:hint="eastAsia"/>
        </w:rPr>
        <w:t>丰富并能完整辨识整个作业、工艺或</w:t>
      </w:r>
      <w:r>
        <w:t>流程</w:t>
      </w:r>
      <w:r>
        <w:rPr>
          <w:rFonts w:hint="eastAsia"/>
        </w:rPr>
        <w:t>的人划分作业步骤，如</w:t>
      </w:r>
      <w:r>
        <w:t>工艺</w:t>
      </w:r>
      <w:r>
        <w:rPr>
          <w:rFonts w:hint="eastAsia"/>
        </w:rPr>
        <w:t>人员</w:t>
      </w:r>
      <w:r>
        <w:t>、</w:t>
      </w:r>
      <w:r>
        <w:rPr>
          <w:rFonts w:hint="eastAsia"/>
        </w:rPr>
        <w:t>设备</w:t>
      </w:r>
      <w:r>
        <w:t>人员</w:t>
      </w:r>
      <w:r>
        <w:rPr>
          <w:rFonts w:hint="eastAsia"/>
        </w:rPr>
        <w:t>和</w:t>
      </w:r>
      <w:r>
        <w:t>施工人员等</w:t>
      </w:r>
      <w:r>
        <w:rPr>
          <w:rFonts w:hint="eastAsia"/>
        </w:rPr>
        <w:t>。</w:t>
      </w:r>
      <w:bookmarkEnd w:id="179"/>
      <w:bookmarkEnd w:id="180"/>
      <w:bookmarkEnd w:id="181"/>
      <w:bookmarkEnd w:id="182"/>
      <w:r>
        <w:rPr>
          <w:rFonts w:hint="eastAsia"/>
        </w:rPr>
        <w:t>作业步骤描述应简单明了。</w:t>
      </w:r>
    </w:p>
    <w:p>
      <w:pPr>
        <w:pStyle w:val="139"/>
        <w:numPr>
          <w:ilvl w:val="2"/>
          <w:numId w:val="0"/>
        </w:numPr>
        <w:spacing w:before="156" w:after="156"/>
        <w:rPr>
          <w:rFonts w:hAnsi="黑体" w:cs="黑体"/>
          <w:szCs w:val="20"/>
        </w:rPr>
      </w:pPr>
      <w:bookmarkStart w:id="183" w:name="_Toc18383"/>
      <w:bookmarkStart w:id="184" w:name="_Toc20814"/>
      <w:bookmarkStart w:id="185" w:name="_Toc15007"/>
      <w:bookmarkStart w:id="186" w:name="_Toc10211"/>
      <w:r>
        <w:rPr>
          <w:rFonts w:hint="eastAsia" w:hAnsi="黑体" w:cs="黑体"/>
          <w:szCs w:val="20"/>
        </w:rPr>
        <w:t>5.4 危害因素识别</w:t>
      </w:r>
      <w:bookmarkEnd w:id="183"/>
      <w:bookmarkEnd w:id="184"/>
      <w:bookmarkEnd w:id="185"/>
      <w:bookmarkEnd w:id="186"/>
    </w:p>
    <w:p>
      <w:pPr>
        <w:pStyle w:val="127"/>
        <w:ind w:firstLine="0" w:firstLineChars="0"/>
        <w:rPr>
          <w:rFonts w:hAnsi="宋体"/>
          <w:szCs w:val="21"/>
        </w:rPr>
      </w:pPr>
      <w:r>
        <w:rPr>
          <w:rFonts w:hint="eastAsia" w:ascii="黑体" w:hAnsi="黑体" w:eastAsia="黑体" w:cs="黑体"/>
        </w:rPr>
        <w:t xml:space="preserve">5.4.1 </w:t>
      </w:r>
      <w:r>
        <w:rPr>
          <w:rFonts w:hint="eastAsia" w:hAnsi="宋体"/>
          <w:szCs w:val="21"/>
        </w:rPr>
        <w:t>识别</w:t>
      </w:r>
      <w:r>
        <w:rPr>
          <w:rFonts w:hint="eastAsia"/>
        </w:rPr>
        <w:t>方法</w:t>
      </w:r>
    </w:p>
    <w:p>
      <w:pPr>
        <w:pStyle w:val="127"/>
        <w:ind w:firstLine="0" w:firstLineChars="0"/>
        <w:rPr>
          <w:rFonts w:ascii="黑体" w:hAnsi="黑体" w:eastAsia="黑体" w:cs="黑体"/>
        </w:rPr>
      </w:pPr>
      <w:r>
        <w:rPr>
          <w:rFonts w:hint="eastAsia" w:ascii="黑体" w:hAnsi="黑体" w:eastAsia="黑体" w:cs="黑体"/>
        </w:rPr>
        <w:t xml:space="preserve">5.4.1.1 </w:t>
      </w:r>
      <w:r>
        <w:rPr>
          <w:rFonts w:hint="eastAsia" w:hAnsi="宋体"/>
          <w:szCs w:val="21"/>
        </w:rPr>
        <w:t>可通过</w:t>
      </w:r>
      <w:r>
        <w:rPr>
          <w:rFonts w:hAnsi="宋体"/>
          <w:szCs w:val="21"/>
        </w:rPr>
        <w:t>对具有</w:t>
      </w:r>
      <w:r>
        <w:rPr>
          <w:rFonts w:hint="eastAsia" w:hAnsi="宋体"/>
          <w:szCs w:val="21"/>
        </w:rPr>
        <w:t>该项</w:t>
      </w:r>
      <w:r>
        <w:rPr>
          <w:rFonts w:hAnsi="宋体"/>
          <w:szCs w:val="21"/>
        </w:rPr>
        <w:t>作业活动工作经验的人询问交谈、</w:t>
      </w:r>
      <w:r>
        <w:rPr>
          <w:rFonts w:hint="eastAsia" w:hAnsi="宋体"/>
          <w:szCs w:val="21"/>
        </w:rPr>
        <w:t>对作业活动的现场观察、查询已有事故（伤害）资料以及获取类似</w:t>
      </w:r>
      <w:r>
        <w:rPr>
          <w:rFonts w:hAnsi="宋体"/>
          <w:szCs w:val="21"/>
        </w:rPr>
        <w:t>企业作业活动的</w:t>
      </w:r>
      <w:r>
        <w:rPr>
          <w:rFonts w:hint="eastAsia" w:hAnsi="宋体"/>
          <w:szCs w:val="21"/>
        </w:rPr>
        <w:t>危害</w:t>
      </w:r>
      <w:r>
        <w:rPr>
          <w:rFonts w:hAnsi="宋体"/>
          <w:szCs w:val="21"/>
        </w:rPr>
        <w:t>因素</w:t>
      </w:r>
      <w:r>
        <w:rPr>
          <w:rFonts w:hint="eastAsia" w:hAnsi="宋体"/>
          <w:szCs w:val="21"/>
        </w:rPr>
        <w:t>辨识</w:t>
      </w:r>
      <w:r>
        <w:rPr>
          <w:rFonts w:hAnsi="宋体"/>
          <w:szCs w:val="21"/>
        </w:rPr>
        <w:t>材料</w:t>
      </w:r>
      <w:r>
        <w:rPr>
          <w:rFonts w:hint="eastAsia" w:hAnsi="宋体"/>
          <w:szCs w:val="21"/>
        </w:rPr>
        <w:t>等</w:t>
      </w:r>
      <w:r>
        <w:rPr>
          <w:rFonts w:hAnsi="宋体"/>
          <w:szCs w:val="21"/>
        </w:rPr>
        <w:t>方法，</w:t>
      </w:r>
      <w:r>
        <w:rPr>
          <w:rFonts w:hint="eastAsia" w:hAnsi="宋体"/>
          <w:szCs w:val="21"/>
        </w:rPr>
        <w:t>对作业</w:t>
      </w:r>
      <w:r>
        <w:rPr>
          <w:rFonts w:hAnsi="宋体"/>
          <w:szCs w:val="21"/>
        </w:rPr>
        <w:t>活动的</w:t>
      </w:r>
      <w:r>
        <w:rPr>
          <w:rFonts w:hint="eastAsia" w:hAnsi="宋体"/>
          <w:szCs w:val="21"/>
        </w:rPr>
        <w:t>每一步骤进行危害的辨识，并将辨识的危害列入作业安全分析表（附录A</w:t>
      </w:r>
      <w:r>
        <w:rPr>
          <w:rFonts w:hint="eastAsia" w:hAnsi="宋体"/>
          <w:szCs w:val="21"/>
          <w:lang w:val="en-US" w:eastAsia="zh-CN"/>
        </w:rPr>
        <w:t xml:space="preserve"> </w:t>
      </w:r>
      <w:r>
        <w:rPr>
          <w:rFonts w:hAnsi="宋体"/>
          <w:szCs w:val="21"/>
        </w:rPr>
        <w:t>）</w:t>
      </w:r>
      <w:r>
        <w:rPr>
          <w:rFonts w:hint="eastAsia" w:hAnsi="宋体"/>
          <w:szCs w:val="21"/>
        </w:rPr>
        <w:t>中。</w:t>
      </w:r>
    </w:p>
    <w:p>
      <w:pPr>
        <w:pStyle w:val="127"/>
        <w:ind w:firstLine="0" w:firstLineChars="0"/>
        <w:rPr>
          <w:rFonts w:hAnsi="宋体"/>
          <w:szCs w:val="21"/>
          <w:highlight w:val="none"/>
        </w:rPr>
      </w:pPr>
      <w:r>
        <w:rPr>
          <w:rFonts w:hint="eastAsia" w:ascii="黑体" w:hAnsi="黑体" w:eastAsia="黑体" w:cs="黑体"/>
        </w:rPr>
        <w:t xml:space="preserve">5.4.1.2 </w:t>
      </w:r>
      <w:r>
        <w:rPr>
          <w:rFonts w:hint="eastAsia" w:hAnsi="宋体"/>
          <w:szCs w:val="21"/>
        </w:rPr>
        <w:t>依据GB/T 13861、GB 6441，从</w:t>
      </w:r>
      <w:r>
        <w:rPr>
          <w:rFonts w:hint="eastAsia" w:ascii="Times New Roman"/>
          <w:szCs w:val="21"/>
        </w:rPr>
        <w:t>人员行为、作业现场、物料泄漏、设备设施、能量、化学品暴露和管理七个方面，对作业中可能存在的危害因素和可能产生的事故后果进行全面辨识，具体</w:t>
      </w:r>
      <w:r>
        <w:rPr>
          <w:rFonts w:hint="eastAsia" w:hAnsi="宋体"/>
          <w:szCs w:val="21"/>
        </w:rPr>
        <w:t>可</w:t>
      </w:r>
      <w:r>
        <w:rPr>
          <w:rFonts w:hint="eastAsia" w:hAnsi="宋体"/>
          <w:szCs w:val="21"/>
          <w:highlight w:val="none"/>
        </w:rPr>
        <w:t>参考</w:t>
      </w:r>
      <w:r>
        <w:rPr>
          <w:rFonts w:hAnsi="宋体"/>
          <w:szCs w:val="21"/>
          <w:highlight w:val="none"/>
        </w:rPr>
        <w:t>附录B</w:t>
      </w:r>
      <w:r>
        <w:rPr>
          <w:rFonts w:hint="eastAsia" w:hAnsi="宋体"/>
          <w:szCs w:val="21"/>
          <w:highlight w:val="none"/>
        </w:rPr>
        <w:t>危害因素</w:t>
      </w:r>
      <w:r>
        <w:rPr>
          <w:rFonts w:hAnsi="宋体"/>
          <w:szCs w:val="21"/>
          <w:highlight w:val="none"/>
        </w:rPr>
        <w:t>辨识提示卡</w:t>
      </w:r>
      <w:r>
        <w:rPr>
          <w:rFonts w:hint="eastAsia" w:hAnsi="宋体"/>
          <w:szCs w:val="21"/>
          <w:highlight w:val="none"/>
        </w:rPr>
        <w:t>示例。</w:t>
      </w:r>
    </w:p>
    <w:p>
      <w:pPr>
        <w:pStyle w:val="127"/>
        <w:ind w:firstLine="0" w:firstLineChars="0"/>
        <w:rPr>
          <w:rFonts w:hAnsi="宋体"/>
          <w:szCs w:val="21"/>
          <w:highlight w:val="none"/>
        </w:rPr>
      </w:pPr>
      <w:r>
        <w:rPr>
          <w:rFonts w:hint="eastAsia" w:ascii="黑体" w:hAnsi="黑体" w:eastAsia="黑体" w:cs="黑体"/>
          <w:highlight w:val="none"/>
        </w:rPr>
        <w:t xml:space="preserve">5.4.1.3 </w:t>
      </w:r>
      <w:r>
        <w:rPr>
          <w:rFonts w:hint="eastAsia" w:hAnsi="宋体" w:cs="宋体"/>
          <w:szCs w:val="21"/>
          <w:highlight w:val="none"/>
        </w:rPr>
        <w:t>JSA小组成员应在</w:t>
      </w:r>
      <w:r>
        <w:rPr>
          <w:rFonts w:hint="eastAsia" w:hAnsi="宋体"/>
          <w:szCs w:val="21"/>
          <w:highlight w:val="none"/>
        </w:rPr>
        <w:t>组长</w:t>
      </w:r>
      <w:r>
        <w:rPr>
          <w:rFonts w:hint="eastAsia" w:hAnsi="宋体" w:cs="宋体"/>
          <w:szCs w:val="21"/>
          <w:highlight w:val="none"/>
        </w:rPr>
        <w:t>的组织领导调下，按照专业划分进行危害因素的识别</w:t>
      </w:r>
      <w:r>
        <w:rPr>
          <w:rFonts w:hint="eastAsia" w:hAnsi="宋体"/>
          <w:szCs w:val="21"/>
          <w:highlight w:val="none"/>
        </w:rPr>
        <w:t>：</w:t>
      </w:r>
    </w:p>
    <w:p>
      <w:pPr>
        <w:widowControl/>
        <w:autoSpaceDE w:val="0"/>
        <w:autoSpaceDN w:val="0"/>
        <w:ind w:left="609" w:leftChars="190" w:hanging="210" w:hangingChars="100"/>
        <w:rPr>
          <w:rFonts w:ascii="宋体" w:hAnsi="宋体" w:eastAsia="宋体"/>
          <w:szCs w:val="21"/>
          <w:highlight w:val="none"/>
        </w:rPr>
      </w:pPr>
      <w:r>
        <w:rPr>
          <w:rFonts w:hint="eastAsia" w:ascii="宋体" w:hAnsi="宋体" w:eastAsia="宋体"/>
          <w:szCs w:val="21"/>
          <w:highlight w:val="none"/>
        </w:rPr>
        <w:t>a)工艺技术人员提出施工周围环境情况的分析(包括工艺涉及的物料及</w:t>
      </w:r>
      <w:r>
        <w:rPr>
          <w:rFonts w:ascii="宋体" w:hAnsi="宋体" w:eastAsia="宋体"/>
          <w:szCs w:val="21"/>
          <w:highlight w:val="none"/>
        </w:rPr>
        <w:t>物料</w:t>
      </w:r>
      <w:r>
        <w:rPr>
          <w:rFonts w:hint="eastAsia" w:ascii="宋体" w:hAnsi="宋体" w:eastAsia="宋体"/>
          <w:szCs w:val="21"/>
          <w:highlight w:val="none"/>
        </w:rPr>
        <w:t>性质)，设备、设施的物料处理情况(包括盲板位置，设备和管线的吹扫，蒸煮、置换情况)，可能残存物料的部位等；</w:t>
      </w:r>
    </w:p>
    <w:p>
      <w:pPr>
        <w:widowControl/>
        <w:autoSpaceDE w:val="0"/>
        <w:autoSpaceDN w:val="0"/>
        <w:ind w:left="609" w:leftChars="190" w:hanging="210" w:hangingChars="100"/>
        <w:rPr>
          <w:rFonts w:ascii="宋体" w:hAnsi="宋体" w:eastAsia="宋体"/>
          <w:szCs w:val="21"/>
          <w:highlight w:val="none"/>
        </w:rPr>
      </w:pPr>
      <w:r>
        <w:rPr>
          <w:rFonts w:hint="eastAsia" w:ascii="宋体" w:hAnsi="宋体" w:eastAsia="宋体"/>
          <w:szCs w:val="21"/>
          <w:highlight w:val="none"/>
        </w:rPr>
        <w:t>b)设备技术人员提出施工过程中需要保护的设备(包括电气、仪表设备)，设备、设施现存在的缺陷和要注意的风险，施工过程中对设备结构的危害识别内容等；</w:t>
      </w:r>
    </w:p>
    <w:p>
      <w:pPr>
        <w:widowControl/>
        <w:autoSpaceDE w:val="0"/>
        <w:autoSpaceDN w:val="0"/>
        <w:ind w:left="609" w:leftChars="190" w:hanging="210" w:hangingChars="100"/>
        <w:rPr>
          <w:rFonts w:ascii="宋体" w:hAnsi="宋体" w:eastAsia="宋体"/>
          <w:szCs w:val="21"/>
          <w:highlight w:val="none"/>
        </w:rPr>
      </w:pPr>
      <w:r>
        <w:rPr>
          <w:rFonts w:hint="eastAsia" w:ascii="宋体" w:hAnsi="宋体" w:eastAsia="宋体"/>
          <w:szCs w:val="21"/>
          <w:highlight w:val="none"/>
        </w:rPr>
        <w:t>c)安全员根据施工方案内容识别出</w:t>
      </w:r>
      <w:r>
        <w:rPr>
          <w:rFonts w:hint="eastAsia" w:ascii="Times New Roman" w:hAnsi="Times New Roman" w:eastAsia="宋体"/>
          <w:szCs w:val="21"/>
          <w:highlight w:val="none"/>
        </w:rPr>
        <w:t>人员行为、安全管理</w:t>
      </w:r>
      <w:r>
        <w:rPr>
          <w:rFonts w:hint="eastAsia" w:ascii="宋体" w:hAnsi="宋体" w:eastAsia="宋体"/>
          <w:szCs w:val="21"/>
          <w:highlight w:val="none"/>
        </w:rPr>
        <w:t>、职业卫生等方面的危害因素；</w:t>
      </w:r>
    </w:p>
    <w:p>
      <w:pPr>
        <w:widowControl/>
        <w:autoSpaceDE w:val="0"/>
        <w:autoSpaceDN w:val="0"/>
        <w:ind w:left="609" w:leftChars="190" w:hanging="210" w:hangingChars="100"/>
        <w:rPr>
          <w:rFonts w:ascii="宋体" w:hAnsi="宋体" w:eastAsia="宋体"/>
          <w:szCs w:val="21"/>
          <w:highlight w:val="none"/>
        </w:rPr>
      </w:pPr>
      <w:r>
        <w:rPr>
          <w:rFonts w:hint="eastAsia" w:ascii="宋体" w:hAnsi="宋体" w:eastAsia="宋体"/>
          <w:szCs w:val="21"/>
          <w:highlight w:val="none"/>
        </w:rPr>
        <w:t>d)承包商</w:t>
      </w:r>
      <w:r>
        <w:rPr>
          <w:rFonts w:hint="eastAsia" w:ascii="宋体" w:hAnsi="Times New Roman" w:eastAsia="宋体" w:cs="Times New Roman"/>
          <w:kern w:val="0"/>
          <w:szCs w:val="21"/>
          <w:highlight w:val="none"/>
          <w:u w:color="000000"/>
        </w:rPr>
        <w:t>作业</w:t>
      </w:r>
      <w:r>
        <w:rPr>
          <w:rFonts w:ascii="宋体" w:hAnsi="宋体" w:eastAsia="宋体"/>
          <w:szCs w:val="21"/>
          <w:highlight w:val="none"/>
        </w:rPr>
        <w:t>人员</w:t>
      </w:r>
      <w:r>
        <w:rPr>
          <w:rFonts w:hint="eastAsia" w:ascii="宋体" w:hAnsi="宋体" w:eastAsia="宋体"/>
          <w:szCs w:val="21"/>
          <w:highlight w:val="none"/>
        </w:rPr>
        <w:t>分析需要</w:t>
      </w:r>
      <w:r>
        <w:rPr>
          <w:rFonts w:ascii="宋体" w:hAnsi="宋体" w:eastAsia="宋体"/>
          <w:szCs w:val="21"/>
          <w:highlight w:val="none"/>
        </w:rPr>
        <w:t>重点</w:t>
      </w:r>
      <w:r>
        <w:rPr>
          <w:rFonts w:hint="eastAsia" w:ascii="宋体" w:hAnsi="宋体" w:eastAsia="宋体"/>
          <w:szCs w:val="21"/>
          <w:highlight w:val="none"/>
        </w:rPr>
        <w:t>关注</w:t>
      </w:r>
      <w:bookmarkStart w:id="214" w:name="_GoBack"/>
      <w:bookmarkEnd w:id="214"/>
      <w:r>
        <w:rPr>
          <w:rFonts w:ascii="宋体" w:hAnsi="宋体" w:eastAsia="宋体"/>
          <w:szCs w:val="21"/>
          <w:highlight w:val="none"/>
        </w:rPr>
        <w:t>的</w:t>
      </w:r>
      <w:r>
        <w:rPr>
          <w:rFonts w:hint="eastAsia" w:ascii="宋体" w:hAnsi="宋体" w:eastAsia="宋体"/>
          <w:szCs w:val="21"/>
          <w:highlight w:val="none"/>
        </w:rPr>
        <w:t>施工内容及</w:t>
      </w:r>
      <w:r>
        <w:rPr>
          <w:rFonts w:ascii="宋体" w:hAnsi="宋体" w:eastAsia="宋体"/>
          <w:szCs w:val="21"/>
          <w:highlight w:val="none"/>
        </w:rPr>
        <w:t>存在的</w:t>
      </w:r>
      <w:r>
        <w:rPr>
          <w:rFonts w:hint="eastAsia" w:ascii="宋体" w:hAnsi="宋体" w:eastAsia="宋体"/>
          <w:szCs w:val="21"/>
          <w:highlight w:val="none"/>
        </w:rPr>
        <w:t>危害，需要属地方配合</w:t>
      </w:r>
      <w:r>
        <w:rPr>
          <w:rFonts w:ascii="宋体" w:hAnsi="宋体" w:eastAsia="宋体"/>
          <w:szCs w:val="21"/>
          <w:highlight w:val="none"/>
        </w:rPr>
        <w:t>解决的</w:t>
      </w:r>
      <w:r>
        <w:rPr>
          <w:rFonts w:hint="eastAsia" w:ascii="宋体" w:hAnsi="宋体" w:eastAsia="宋体"/>
          <w:szCs w:val="21"/>
          <w:highlight w:val="none"/>
        </w:rPr>
        <w:t>问题等。</w:t>
      </w:r>
    </w:p>
    <w:p>
      <w:pPr>
        <w:widowControl/>
        <w:spacing w:line="360" w:lineRule="auto"/>
        <w:rPr>
          <w:rFonts w:ascii="宋体" w:hAnsi="宋体" w:eastAsia="宋体"/>
          <w:szCs w:val="21"/>
          <w:highlight w:val="none"/>
        </w:rPr>
      </w:pPr>
      <w:r>
        <w:rPr>
          <w:rFonts w:hint="eastAsia" w:ascii="黑体" w:hAnsi="黑体" w:eastAsia="黑体" w:cs="黑体"/>
          <w:kern w:val="0"/>
          <w:szCs w:val="20"/>
          <w:highlight w:val="none"/>
        </w:rPr>
        <w:t xml:space="preserve">5.4.2 </w:t>
      </w:r>
      <w:r>
        <w:rPr>
          <w:rFonts w:hint="eastAsia" w:ascii="宋体" w:hAnsi="宋体" w:eastAsia="宋体"/>
          <w:szCs w:val="21"/>
          <w:highlight w:val="none"/>
        </w:rPr>
        <w:t>危害因素</w:t>
      </w:r>
      <w:r>
        <w:rPr>
          <w:rFonts w:ascii="宋体" w:hAnsi="宋体" w:eastAsia="宋体"/>
          <w:szCs w:val="21"/>
          <w:highlight w:val="none"/>
        </w:rPr>
        <w:t>描述</w:t>
      </w:r>
    </w:p>
    <w:p>
      <w:pPr>
        <w:pStyle w:val="161"/>
        <w:numPr>
          <w:ilvl w:val="2"/>
          <w:numId w:val="0"/>
        </w:numPr>
        <w:spacing w:before="0" w:after="0"/>
        <w:rPr>
          <w:rFonts w:hAnsi="宋体"/>
          <w:highlight w:val="none"/>
        </w:rPr>
      </w:pPr>
      <w:r>
        <w:rPr>
          <w:rFonts w:hint="eastAsia" w:ascii="黑体" w:hAnsi="黑体" w:eastAsia="黑体" w:cs="黑体"/>
          <w:szCs w:val="20"/>
          <w:highlight w:val="none"/>
        </w:rPr>
        <w:t xml:space="preserve">5.4.2.1 </w:t>
      </w:r>
      <w:r>
        <w:rPr>
          <w:rFonts w:hint="eastAsia" w:hAnsi="宋体"/>
          <w:highlight w:val="none"/>
        </w:rPr>
        <w:t>结合具体作业情况进行分析，实际操作时因在不同的区域、不同的作业环境及不同的作业设备、人员（包括经验与能力）、时间、地点可能会有不同的分析结果。可参考附录A</w:t>
      </w:r>
      <w:r>
        <w:rPr>
          <w:rFonts w:hint="eastAsia" w:hAnsi="宋体"/>
          <w:highlight w:val="none"/>
          <w:lang w:val="en-US" w:eastAsia="zh-CN"/>
        </w:rPr>
        <w:t xml:space="preserve"> </w:t>
      </w:r>
      <w:r>
        <w:rPr>
          <w:rFonts w:hAnsi="宋体" w:cs="宋体"/>
          <w:bCs/>
          <w:highlight w:val="none"/>
        </w:rPr>
        <w:t>JSA范例</w:t>
      </w:r>
      <w:r>
        <w:rPr>
          <w:rFonts w:hint="eastAsia" w:hAnsi="宋体"/>
          <w:highlight w:val="none"/>
        </w:rPr>
        <w:t>分析该作业步骤可能存在的危害因素，然后结合作业实际，对危害因素加以细化描述。</w:t>
      </w:r>
    </w:p>
    <w:p>
      <w:pPr>
        <w:pStyle w:val="161"/>
        <w:numPr>
          <w:ilvl w:val="2"/>
          <w:numId w:val="0"/>
        </w:numPr>
        <w:spacing w:before="0" w:after="0"/>
        <w:rPr>
          <w:rFonts w:hAnsi="宋体"/>
        </w:rPr>
      </w:pPr>
      <w:r>
        <w:rPr>
          <w:rFonts w:hint="eastAsia" w:ascii="黑体" w:hAnsi="黑体" w:eastAsia="黑体" w:cs="黑体"/>
          <w:szCs w:val="20"/>
        </w:rPr>
        <w:t xml:space="preserve">5.4.2.2 </w:t>
      </w:r>
      <w:r>
        <w:rPr>
          <w:rFonts w:hint="eastAsia" w:hAnsi="宋体"/>
        </w:rPr>
        <w:t>在</w:t>
      </w:r>
      <w:r>
        <w:rPr>
          <w:rFonts w:hAnsi="宋体"/>
        </w:rPr>
        <w:t>填写</w:t>
      </w:r>
      <w:r>
        <w:rPr>
          <w:rFonts w:hint="eastAsia" w:hAnsi="宋体"/>
        </w:rPr>
        <w:t>JSA分析表中的</w:t>
      </w:r>
      <w:r>
        <w:rPr>
          <w:rFonts w:hAnsi="宋体"/>
        </w:rPr>
        <w:t>“</w:t>
      </w:r>
      <w:r>
        <w:rPr>
          <w:rFonts w:hint="eastAsia" w:hAnsi="宋体"/>
        </w:rPr>
        <w:t>危害因素”一栏</w:t>
      </w:r>
      <w:r>
        <w:rPr>
          <w:rFonts w:hAnsi="宋体"/>
        </w:rPr>
        <w:t>时</w:t>
      </w:r>
      <w:r>
        <w:rPr>
          <w:rFonts w:hint="eastAsia" w:hAnsi="宋体"/>
        </w:rPr>
        <w:t>，应注意</w:t>
      </w:r>
      <w:r>
        <w:rPr>
          <w:rFonts w:hAnsi="宋体"/>
        </w:rPr>
        <w:t>在描述中说明以下</w:t>
      </w:r>
      <w:r>
        <w:rPr>
          <w:rFonts w:hint="eastAsia" w:hAnsi="宋体"/>
        </w:rPr>
        <w:t>情况</w:t>
      </w:r>
      <w:r>
        <w:rPr>
          <w:rFonts w:hAnsi="宋体"/>
        </w:rPr>
        <w:t>：</w:t>
      </w:r>
    </w:p>
    <w:p>
      <w:pPr>
        <w:pStyle w:val="161"/>
        <w:numPr>
          <w:ilvl w:val="2"/>
          <w:numId w:val="0"/>
        </w:numPr>
        <w:spacing w:before="0" w:after="0"/>
        <w:ind w:firstLine="420" w:firstLineChars="200"/>
        <w:rPr>
          <w:rFonts w:hAnsi="宋体"/>
        </w:rPr>
      </w:pPr>
      <w:r>
        <w:rPr>
          <w:rFonts w:hAnsi="宋体"/>
        </w:rPr>
        <w:t>——</w:t>
      </w:r>
      <w:r>
        <w:rPr>
          <w:rFonts w:hint="eastAsia" w:hAnsi="宋体"/>
        </w:rPr>
        <w:t>危害在什么</w:t>
      </w:r>
      <w:r>
        <w:rPr>
          <w:rFonts w:hAnsi="宋体"/>
        </w:rPr>
        <w:t>地方发生的</w:t>
      </w:r>
      <w:r>
        <w:rPr>
          <w:rFonts w:hint="eastAsia" w:hAnsi="宋体"/>
        </w:rPr>
        <w:t>？（环境）</w:t>
      </w:r>
    </w:p>
    <w:p>
      <w:pPr>
        <w:pStyle w:val="161"/>
        <w:numPr>
          <w:ilvl w:val="2"/>
          <w:numId w:val="0"/>
        </w:numPr>
        <w:spacing w:before="0" w:after="0"/>
        <w:ind w:firstLine="420" w:firstLineChars="200"/>
        <w:rPr>
          <w:rFonts w:hAnsi="宋体"/>
        </w:rPr>
      </w:pPr>
      <w:r>
        <w:rPr>
          <w:rFonts w:hAnsi="宋体"/>
        </w:rPr>
        <w:t>——</w:t>
      </w:r>
      <w:r>
        <w:rPr>
          <w:rFonts w:hint="eastAsia" w:hAnsi="宋体"/>
        </w:rPr>
        <w:t>什么引发</w:t>
      </w:r>
      <w:r>
        <w:rPr>
          <w:rFonts w:hAnsi="宋体"/>
        </w:rPr>
        <w:t>的伤害</w:t>
      </w:r>
      <w:r>
        <w:rPr>
          <w:rFonts w:hint="eastAsia" w:hAnsi="宋体"/>
        </w:rPr>
        <w:t>？（危害</w:t>
      </w:r>
      <w:r>
        <w:rPr>
          <w:rFonts w:hAnsi="宋体"/>
        </w:rPr>
        <w:t>因素</w:t>
      </w:r>
      <w:r>
        <w:rPr>
          <w:rFonts w:hint="eastAsia" w:hAnsi="宋体"/>
        </w:rPr>
        <w:t>）</w:t>
      </w:r>
    </w:p>
    <w:p>
      <w:pPr>
        <w:pStyle w:val="161"/>
        <w:numPr>
          <w:ilvl w:val="2"/>
          <w:numId w:val="0"/>
        </w:numPr>
        <w:spacing w:before="0" w:after="0"/>
        <w:ind w:firstLine="420" w:firstLineChars="200"/>
        <w:rPr>
          <w:rFonts w:hAnsi="宋体"/>
        </w:rPr>
      </w:pPr>
      <w:r>
        <w:rPr>
          <w:rFonts w:hAnsi="宋体"/>
        </w:rPr>
        <w:t>——</w:t>
      </w:r>
      <w:r>
        <w:rPr>
          <w:rFonts w:hint="eastAsia" w:hAnsi="宋体"/>
        </w:rPr>
        <w:t>导致何种</w:t>
      </w:r>
      <w:r>
        <w:rPr>
          <w:rFonts w:hAnsi="宋体"/>
        </w:rPr>
        <w:t>后果？</w:t>
      </w:r>
      <w:r>
        <w:rPr>
          <w:rFonts w:hint="eastAsia" w:hAnsi="宋体"/>
        </w:rPr>
        <w:t>（触发）</w:t>
      </w:r>
    </w:p>
    <w:p>
      <w:pPr>
        <w:pStyle w:val="161"/>
        <w:numPr>
          <w:ilvl w:val="2"/>
          <w:numId w:val="0"/>
        </w:numPr>
        <w:spacing w:before="0" w:after="0"/>
        <w:ind w:firstLine="420" w:firstLineChars="200"/>
        <w:rPr>
          <w:rFonts w:hAnsi="宋体"/>
        </w:rPr>
      </w:pPr>
      <w:r>
        <w:rPr>
          <w:rFonts w:hAnsi="宋体"/>
        </w:rPr>
        <w:t>——</w:t>
      </w:r>
      <w:r>
        <w:rPr>
          <w:rFonts w:hint="eastAsia" w:hAnsi="宋体"/>
        </w:rPr>
        <w:t>谁或</w:t>
      </w:r>
      <w:r>
        <w:rPr>
          <w:rFonts w:hAnsi="宋体"/>
        </w:rPr>
        <w:t>什么会受到伤害？</w:t>
      </w:r>
      <w:r>
        <w:rPr>
          <w:rFonts w:hint="eastAsia" w:hAnsi="宋体"/>
        </w:rPr>
        <w:t>（暴露）</w:t>
      </w:r>
    </w:p>
    <w:p>
      <w:pPr>
        <w:pStyle w:val="139"/>
        <w:numPr>
          <w:ilvl w:val="2"/>
          <w:numId w:val="0"/>
        </w:numPr>
        <w:spacing w:before="156" w:after="156"/>
        <w:rPr>
          <w:rFonts w:hAnsi="黑体" w:cs="黑体"/>
          <w:szCs w:val="20"/>
        </w:rPr>
      </w:pPr>
      <w:bookmarkStart w:id="187" w:name="_Toc30206"/>
      <w:bookmarkStart w:id="188" w:name="_Toc23498"/>
      <w:bookmarkStart w:id="189" w:name="_Toc13023"/>
      <w:bookmarkStart w:id="190" w:name="_Toc9863"/>
      <w:r>
        <w:rPr>
          <w:rFonts w:hint="eastAsia" w:hAnsi="黑体" w:cs="黑体"/>
          <w:szCs w:val="20"/>
        </w:rPr>
        <w:t>5.5 风险评价</w:t>
      </w:r>
      <w:bookmarkEnd w:id="187"/>
      <w:bookmarkEnd w:id="188"/>
      <w:bookmarkEnd w:id="189"/>
      <w:bookmarkEnd w:id="190"/>
    </w:p>
    <w:p>
      <w:pPr>
        <w:pStyle w:val="161"/>
        <w:numPr>
          <w:ilvl w:val="2"/>
          <w:numId w:val="0"/>
        </w:numPr>
        <w:spacing w:before="0" w:after="0"/>
        <w:ind w:firstLine="420" w:firstLineChars="200"/>
        <w:rPr>
          <w:rFonts w:hAnsi="宋体"/>
        </w:rPr>
      </w:pPr>
      <w:r>
        <w:rPr>
          <w:rFonts w:hint="eastAsia" w:hAnsi="宋体"/>
        </w:rPr>
        <w:t>根据需要对于已经识别出的危害因素，评价导致事件发生的可能性及事件的严重程度，并将两者组合进行评价。可选择风险矩阵法或</w:t>
      </w:r>
      <w:r>
        <w:rPr>
          <w:rFonts w:hAnsi="宋体"/>
        </w:rPr>
        <w:t>LEC</w:t>
      </w:r>
      <w:r>
        <w:rPr>
          <w:rFonts w:hint="eastAsia" w:hAnsi="宋体"/>
        </w:rPr>
        <w:t>法，并结合各单位自身实际和其他要求，依据现有控制措施的有效程度，进行风险评价，确定风险等级。风险评价的方法可参考TCOSHA 004中的相关内容。</w:t>
      </w:r>
    </w:p>
    <w:p>
      <w:pPr>
        <w:pStyle w:val="139"/>
        <w:numPr>
          <w:ilvl w:val="2"/>
          <w:numId w:val="0"/>
        </w:numPr>
        <w:spacing w:before="156" w:after="156"/>
        <w:rPr>
          <w:rFonts w:hAnsi="黑体" w:cs="黑体"/>
          <w:szCs w:val="20"/>
        </w:rPr>
      </w:pPr>
      <w:bookmarkStart w:id="191" w:name="_Toc175"/>
      <w:bookmarkStart w:id="192" w:name="_Toc25927"/>
      <w:bookmarkStart w:id="193" w:name="_Toc23765"/>
      <w:bookmarkStart w:id="194" w:name="_Toc18508"/>
      <w:r>
        <w:rPr>
          <w:rFonts w:hint="eastAsia" w:hAnsi="黑体" w:cs="黑体"/>
          <w:szCs w:val="20"/>
        </w:rPr>
        <w:t>5.6 风险控制措施制定</w:t>
      </w:r>
      <w:bookmarkEnd w:id="191"/>
      <w:bookmarkEnd w:id="192"/>
      <w:bookmarkEnd w:id="193"/>
      <w:bookmarkEnd w:id="194"/>
    </w:p>
    <w:p>
      <w:pPr>
        <w:pStyle w:val="161"/>
        <w:numPr>
          <w:ilvl w:val="2"/>
          <w:numId w:val="0"/>
        </w:numPr>
        <w:spacing w:before="0" w:after="0"/>
        <w:rPr>
          <w:rFonts w:hAnsi="宋体"/>
        </w:rPr>
      </w:pPr>
      <w:r>
        <w:rPr>
          <w:rFonts w:hint="eastAsia" w:ascii="黑体" w:hAnsi="黑体" w:eastAsia="黑体" w:cs="黑体"/>
          <w:szCs w:val="20"/>
        </w:rPr>
        <w:t xml:space="preserve">5.6.1 </w:t>
      </w:r>
      <w:r>
        <w:rPr>
          <w:rFonts w:hint="eastAsia" w:hAnsi="宋体"/>
        </w:rPr>
        <w:t>JSA小组人员制定控制措施时，从</w:t>
      </w:r>
      <w:r>
        <w:rPr>
          <w:rFonts w:hAnsi="宋体"/>
        </w:rPr>
        <w:t>工程</w:t>
      </w:r>
      <w:r>
        <w:rPr>
          <w:rFonts w:hint="eastAsia" w:hAnsi="宋体"/>
        </w:rPr>
        <w:t>技术</w:t>
      </w:r>
      <w:r>
        <w:rPr>
          <w:rFonts w:hAnsi="宋体"/>
        </w:rPr>
        <w:t>措施、</w:t>
      </w:r>
      <w:r>
        <w:rPr>
          <w:rFonts w:hint="eastAsia" w:hAnsi="宋体"/>
        </w:rPr>
        <w:t>管理控制措施、</w:t>
      </w:r>
      <w:r>
        <w:rPr>
          <w:rFonts w:hAnsi="宋体"/>
        </w:rPr>
        <w:t>个体防护措施</w:t>
      </w:r>
      <w:r>
        <w:rPr>
          <w:rFonts w:hint="eastAsia" w:hAnsi="宋体"/>
        </w:rPr>
        <w:t>和应急措施几个</w:t>
      </w:r>
      <w:r>
        <w:rPr>
          <w:rFonts w:hAnsi="宋体"/>
        </w:rPr>
        <w:t>方面</w:t>
      </w:r>
      <w:r>
        <w:rPr>
          <w:rFonts w:hint="eastAsia" w:hAnsi="宋体"/>
        </w:rPr>
        <w:t>，结合作业实际，填写JSA分析表中的“风险控制措施”一栏。</w:t>
      </w:r>
    </w:p>
    <w:p>
      <w:pPr>
        <w:pStyle w:val="161"/>
        <w:numPr>
          <w:ilvl w:val="2"/>
          <w:numId w:val="0"/>
        </w:numPr>
        <w:spacing w:before="0" w:after="0"/>
        <w:rPr>
          <w:rFonts w:ascii="Times New Roman"/>
        </w:rPr>
      </w:pPr>
      <w:r>
        <w:rPr>
          <w:rFonts w:hint="eastAsia" w:ascii="黑体" w:hAnsi="黑体" w:eastAsia="黑体" w:cs="黑体"/>
          <w:szCs w:val="20"/>
        </w:rPr>
        <w:t xml:space="preserve">5.6.2 </w:t>
      </w:r>
      <w:r>
        <w:rPr>
          <w:rFonts w:hint="eastAsia" w:hAnsi="宋体" w:cstheme="minorBidi"/>
          <w:kern w:val="2"/>
        </w:rPr>
        <w:t>可参考附录</w:t>
      </w:r>
      <w:r>
        <w:rPr>
          <w:rFonts w:hAnsi="宋体" w:cstheme="minorBidi"/>
          <w:kern w:val="2"/>
        </w:rPr>
        <w:t>C</w:t>
      </w:r>
      <w:r>
        <w:rPr>
          <w:rFonts w:hint="eastAsia" w:hAnsi="宋体" w:cstheme="minorBidi"/>
          <w:kern w:val="2"/>
        </w:rPr>
        <w:t>风险控制措施提示卡示例，JSA分析人员制定控制措施时，可选择提示栏中的控制措施，并结合</w:t>
      </w:r>
      <w:r>
        <w:rPr>
          <w:rFonts w:hint="eastAsia" w:hAnsi="宋体"/>
        </w:rPr>
        <w:t>企业</w:t>
      </w:r>
      <w:r>
        <w:rPr>
          <w:rFonts w:hint="eastAsia" w:hAnsi="宋体" w:cstheme="minorBidi"/>
          <w:kern w:val="2"/>
        </w:rPr>
        <w:t>实际，进行风险控制措施的制定。特殊作业的相关风险控制措施还应符合《危险化学品企业特殊作业安全规范》（GB 30871）的相关要求。</w:t>
      </w:r>
    </w:p>
    <w:p>
      <w:pPr>
        <w:widowControl/>
        <w:spacing w:line="360" w:lineRule="auto"/>
        <w:rPr>
          <w:rFonts w:ascii="宋体" w:hAnsi="宋体" w:eastAsia="宋体"/>
          <w:szCs w:val="21"/>
        </w:rPr>
      </w:pPr>
      <w:r>
        <w:rPr>
          <w:rFonts w:hint="eastAsia" w:ascii="黑体" w:hAnsi="黑体" w:eastAsia="黑体" w:cs="黑体"/>
          <w:kern w:val="0"/>
          <w:szCs w:val="20"/>
        </w:rPr>
        <w:t xml:space="preserve">5.6.3 </w:t>
      </w:r>
      <w:r>
        <w:rPr>
          <w:rFonts w:hint="eastAsia" w:ascii="宋体" w:hAnsi="宋体" w:eastAsia="宋体" w:cs="宋体"/>
          <w:szCs w:val="21"/>
        </w:rPr>
        <w:t>制定出所有风险的控制措施后，JSA小组长组织对风险控制措施进行评审，应满足</w:t>
      </w:r>
      <w:r>
        <w:rPr>
          <w:rFonts w:ascii="宋体" w:hAnsi="宋体" w:eastAsia="宋体"/>
          <w:szCs w:val="21"/>
        </w:rPr>
        <w:t>：</w:t>
      </w:r>
    </w:p>
    <w:p>
      <w:pPr>
        <w:widowControl/>
        <w:autoSpaceDE w:val="0"/>
        <w:autoSpaceDN w:val="0"/>
        <w:ind w:left="609" w:leftChars="190" w:hanging="210" w:hangingChars="100"/>
        <w:rPr>
          <w:rFonts w:ascii="宋体" w:hAnsi="宋体" w:eastAsia="宋体"/>
          <w:szCs w:val="21"/>
        </w:rPr>
      </w:pPr>
      <w:r>
        <w:rPr>
          <w:rFonts w:ascii="宋体" w:hAnsi="宋体" w:eastAsia="宋体"/>
          <w:szCs w:val="21"/>
        </w:rPr>
        <w:t>——是否全面</w:t>
      </w:r>
      <w:r>
        <w:rPr>
          <w:rFonts w:hint="eastAsia" w:ascii="宋体" w:hAnsi="Times New Roman" w:eastAsia="宋体" w:cs="Times New Roman"/>
          <w:kern w:val="0"/>
          <w:szCs w:val="21"/>
          <w:u w:color="000000"/>
        </w:rPr>
        <w:t>有效</w:t>
      </w:r>
      <w:r>
        <w:rPr>
          <w:rFonts w:ascii="宋体" w:hAnsi="宋体" w:eastAsia="宋体"/>
          <w:szCs w:val="21"/>
        </w:rPr>
        <w:t>的制定了</w:t>
      </w:r>
      <w:r>
        <w:rPr>
          <w:rFonts w:hint="eastAsia" w:ascii="宋体" w:hAnsi="宋体" w:eastAsia="宋体"/>
          <w:szCs w:val="21"/>
        </w:rPr>
        <w:t>针对性</w:t>
      </w:r>
      <w:r>
        <w:rPr>
          <w:rFonts w:ascii="宋体" w:hAnsi="宋体" w:eastAsia="宋体"/>
          <w:szCs w:val="21"/>
        </w:rPr>
        <w:t>的控制措施；</w:t>
      </w:r>
    </w:p>
    <w:p>
      <w:pPr>
        <w:widowControl/>
        <w:autoSpaceDE w:val="0"/>
        <w:autoSpaceDN w:val="0"/>
        <w:ind w:left="609" w:leftChars="190" w:hanging="210" w:hangingChars="100"/>
        <w:rPr>
          <w:rFonts w:ascii="宋体" w:hAnsi="宋体" w:eastAsia="宋体"/>
          <w:szCs w:val="21"/>
        </w:rPr>
      </w:pPr>
      <w:r>
        <w:rPr>
          <w:rFonts w:ascii="宋体" w:hAnsi="宋体" w:eastAsia="宋体"/>
          <w:szCs w:val="21"/>
        </w:rPr>
        <w:t>——</w:t>
      </w:r>
      <w:r>
        <w:rPr>
          <w:rFonts w:hint="eastAsia" w:ascii="宋体" w:hAnsi="宋体" w:eastAsia="宋体"/>
          <w:szCs w:val="21"/>
        </w:rPr>
        <w:t>对实施</w:t>
      </w:r>
      <w:r>
        <w:rPr>
          <w:rFonts w:ascii="宋体" w:hAnsi="宋体" w:eastAsia="宋体"/>
          <w:szCs w:val="21"/>
        </w:rPr>
        <w:t>该项工作的人员还需提出什么要求；</w:t>
      </w:r>
    </w:p>
    <w:p>
      <w:pPr>
        <w:widowControl/>
        <w:autoSpaceDE w:val="0"/>
        <w:autoSpaceDN w:val="0"/>
        <w:ind w:left="609" w:leftChars="190" w:hanging="210" w:hangingChars="100"/>
        <w:rPr>
          <w:rFonts w:ascii="宋体" w:hAnsi="宋体" w:eastAsia="宋体"/>
          <w:szCs w:val="21"/>
        </w:rPr>
      </w:pPr>
      <w:r>
        <w:rPr>
          <w:rFonts w:ascii="宋体" w:hAnsi="宋体" w:eastAsia="宋体"/>
          <w:szCs w:val="21"/>
        </w:rPr>
        <w:t>——</w:t>
      </w:r>
      <w:r>
        <w:rPr>
          <w:rFonts w:hint="eastAsia" w:ascii="宋体" w:hAnsi="宋体" w:eastAsia="宋体"/>
          <w:szCs w:val="21"/>
        </w:rPr>
        <w:t>风险</w:t>
      </w:r>
      <w:r>
        <w:rPr>
          <w:rFonts w:ascii="宋体" w:hAnsi="宋体" w:eastAsia="宋体"/>
          <w:szCs w:val="21"/>
        </w:rPr>
        <w:t>是否能得到有效控制。</w:t>
      </w:r>
    </w:p>
    <w:p>
      <w:pPr>
        <w:pStyle w:val="161"/>
        <w:numPr>
          <w:ilvl w:val="2"/>
          <w:numId w:val="0"/>
        </w:numPr>
        <w:spacing w:before="0" w:after="0"/>
        <w:rPr>
          <w:rFonts w:hAnsi="宋体"/>
        </w:rPr>
      </w:pPr>
      <w:r>
        <w:rPr>
          <w:rFonts w:hint="eastAsia" w:ascii="黑体" w:hAnsi="黑体" w:eastAsia="黑体" w:cs="黑体"/>
          <w:szCs w:val="20"/>
        </w:rPr>
        <w:t xml:space="preserve">5.6.4 </w:t>
      </w:r>
      <w:r>
        <w:rPr>
          <w:rFonts w:hint="eastAsia" w:hAnsi="宋体" w:cs="宋体"/>
        </w:rPr>
        <w:t>作业前，可结合作业前会议或安全技术交底对所有参加该项作业活动的人员进行JSA告知和签字确认，确认作业人员清楚工作的详细步骤、每个步骤的潜在危害、控制危害的措施和该项工作的具体时间和负责人。如果作业计划、人员或条件改变，则应重新评估作业风险，否则应立即停止作业</w:t>
      </w:r>
      <w:r>
        <w:rPr>
          <w:rFonts w:hAnsi="宋体"/>
        </w:rPr>
        <w:t>。</w:t>
      </w:r>
    </w:p>
    <w:p>
      <w:pPr>
        <w:pStyle w:val="139"/>
        <w:numPr>
          <w:ilvl w:val="2"/>
          <w:numId w:val="0"/>
        </w:numPr>
        <w:spacing w:before="156" w:after="156"/>
        <w:rPr>
          <w:rFonts w:hAnsi="黑体" w:cs="黑体"/>
          <w:szCs w:val="20"/>
        </w:rPr>
      </w:pPr>
      <w:bookmarkStart w:id="195" w:name="_Toc2688"/>
      <w:bookmarkStart w:id="196" w:name="_Toc30751"/>
      <w:bookmarkStart w:id="197" w:name="_Toc24304"/>
      <w:bookmarkStart w:id="198" w:name="_Toc31753"/>
      <w:r>
        <w:rPr>
          <w:rFonts w:hint="eastAsia" w:hAnsi="黑体" w:cs="黑体"/>
          <w:szCs w:val="20"/>
        </w:rPr>
        <w:t>5.7 总结和持续改进</w:t>
      </w:r>
      <w:bookmarkEnd w:id="195"/>
      <w:bookmarkEnd w:id="196"/>
      <w:bookmarkEnd w:id="197"/>
      <w:bookmarkEnd w:id="198"/>
    </w:p>
    <w:p>
      <w:pPr>
        <w:pStyle w:val="161"/>
        <w:numPr>
          <w:ilvl w:val="2"/>
          <w:numId w:val="0"/>
        </w:numPr>
        <w:spacing w:before="0" w:after="0"/>
        <w:rPr>
          <w:rFonts w:hAnsi="宋体"/>
        </w:rPr>
      </w:pPr>
      <w:r>
        <w:rPr>
          <w:rFonts w:hint="eastAsia" w:ascii="黑体" w:hAnsi="黑体" w:eastAsia="黑体" w:cs="黑体"/>
          <w:szCs w:val="20"/>
        </w:rPr>
        <w:t xml:space="preserve">5.7.1 </w:t>
      </w:r>
      <w:r>
        <w:rPr>
          <w:rFonts w:hAnsi="宋体"/>
        </w:rPr>
        <w:t>作业</w:t>
      </w:r>
      <w:r>
        <w:rPr>
          <w:rFonts w:hint="eastAsia" w:hAnsi="宋体"/>
        </w:rPr>
        <w:t>过程</w:t>
      </w:r>
      <w:r>
        <w:rPr>
          <w:rFonts w:hAnsi="宋体"/>
        </w:rPr>
        <w:t>中</w:t>
      </w:r>
      <w:r>
        <w:rPr>
          <w:rFonts w:hint="eastAsia" w:hAnsi="宋体"/>
        </w:rPr>
        <w:t>如</w:t>
      </w:r>
      <w:r>
        <w:rPr>
          <w:rFonts w:hAnsi="宋体"/>
        </w:rPr>
        <w:t>出现新的</w:t>
      </w:r>
      <w:r>
        <w:rPr>
          <w:rFonts w:hint="eastAsia" w:hAnsi="宋体"/>
        </w:rPr>
        <w:t>风险</w:t>
      </w:r>
      <w:r>
        <w:rPr>
          <w:rFonts w:hAnsi="宋体"/>
        </w:rPr>
        <w:t>、发生未遂事件或者事故，</w:t>
      </w:r>
      <w:r>
        <w:rPr>
          <w:rFonts w:hint="eastAsia" w:hAnsi="宋体"/>
        </w:rPr>
        <w:t>应重新</w:t>
      </w:r>
      <w:r>
        <w:rPr>
          <w:rFonts w:hAnsi="宋体"/>
        </w:rPr>
        <w:t>组织进行</w:t>
      </w:r>
      <w:r>
        <w:rPr>
          <w:rFonts w:hint="eastAsia" w:hAnsi="宋体"/>
        </w:rPr>
        <w:t>JSA。</w:t>
      </w:r>
    </w:p>
    <w:p>
      <w:pPr>
        <w:pStyle w:val="161"/>
        <w:numPr>
          <w:ilvl w:val="2"/>
          <w:numId w:val="0"/>
        </w:numPr>
        <w:spacing w:before="0" w:after="0"/>
        <w:rPr>
          <w:rFonts w:hAnsi="宋体"/>
        </w:rPr>
      </w:pPr>
      <w:r>
        <w:rPr>
          <w:rFonts w:hint="eastAsia" w:ascii="黑体" w:hAnsi="黑体" w:eastAsia="黑体" w:cs="黑体"/>
          <w:szCs w:val="20"/>
        </w:rPr>
        <w:t xml:space="preserve">5.7.2 </w:t>
      </w:r>
      <w:r>
        <w:rPr>
          <w:rFonts w:hint="eastAsia" w:hAnsi="宋体"/>
        </w:rPr>
        <w:t>作业</w:t>
      </w:r>
      <w:r>
        <w:rPr>
          <w:rFonts w:hAnsi="宋体"/>
        </w:rPr>
        <w:t>任务完成后，作业人员总结经验，若发现JSA过程中的缺陷和不足，</w:t>
      </w:r>
      <w:r>
        <w:rPr>
          <w:rFonts w:hint="eastAsia" w:hAnsi="宋体"/>
        </w:rPr>
        <w:t>向</w:t>
      </w:r>
      <w:r>
        <w:rPr>
          <w:rFonts w:hAnsi="宋体"/>
        </w:rPr>
        <w:t>JSA小组反馈。作业负责人</w:t>
      </w:r>
      <w:r>
        <w:rPr>
          <w:rFonts w:hint="eastAsia" w:hAnsi="宋体"/>
        </w:rPr>
        <w:t>进行</w:t>
      </w:r>
      <w:r>
        <w:rPr>
          <w:rFonts w:hAnsi="宋体"/>
        </w:rPr>
        <w:t>JSA跟踪评价，判断作业人员对</w:t>
      </w:r>
      <w:r>
        <w:rPr>
          <w:rFonts w:hint="eastAsia" w:hAnsi="宋体"/>
        </w:rPr>
        <w:t>JSA</w:t>
      </w:r>
      <w:r>
        <w:rPr>
          <w:rFonts w:hAnsi="宋体"/>
        </w:rPr>
        <w:t>的</w:t>
      </w:r>
      <w:r>
        <w:rPr>
          <w:rFonts w:hint="eastAsia" w:hAnsi="宋体"/>
        </w:rPr>
        <w:t>参与和</w:t>
      </w:r>
      <w:r>
        <w:rPr>
          <w:rFonts w:hAnsi="宋体"/>
        </w:rPr>
        <w:t>理解程度</w:t>
      </w:r>
      <w:r>
        <w:rPr>
          <w:rFonts w:hint="eastAsia" w:hAnsi="宋体"/>
        </w:rPr>
        <w:t>。</w:t>
      </w:r>
    </w:p>
    <w:p>
      <w:pPr>
        <w:pStyle w:val="161"/>
        <w:numPr>
          <w:ilvl w:val="2"/>
          <w:numId w:val="0"/>
        </w:numPr>
        <w:spacing w:before="0" w:after="0"/>
        <w:rPr>
          <w:rFonts w:hint="eastAsia" w:hAnsi="宋体"/>
        </w:rPr>
      </w:pPr>
      <w:r>
        <w:rPr>
          <w:rFonts w:hint="eastAsia" w:ascii="黑体" w:hAnsi="黑体" w:eastAsia="黑体" w:cs="黑体"/>
          <w:szCs w:val="20"/>
        </w:rPr>
        <w:t xml:space="preserve">5.7.3 </w:t>
      </w:r>
      <w:r>
        <w:rPr>
          <w:rFonts w:hint="eastAsia" w:hAnsi="宋体"/>
        </w:rPr>
        <w:t>应持续地</w:t>
      </w:r>
      <w:r>
        <w:rPr>
          <w:rFonts w:hAnsi="宋体"/>
        </w:rPr>
        <w:t>组织JSA评审工作，</w:t>
      </w:r>
      <w:r>
        <w:rPr>
          <w:rFonts w:hint="eastAsia" w:hAnsi="宋体"/>
        </w:rPr>
        <w:t>确保专业</w:t>
      </w:r>
      <w:r>
        <w:rPr>
          <w:rFonts w:hAnsi="宋体"/>
        </w:rPr>
        <w:t>责任</w:t>
      </w:r>
      <w:r>
        <w:rPr>
          <w:rFonts w:hint="eastAsia" w:hAnsi="宋体"/>
        </w:rPr>
        <w:t>落地</w:t>
      </w:r>
      <w:r>
        <w:rPr>
          <w:rFonts w:hAnsi="宋体"/>
        </w:rPr>
        <w:t>、</w:t>
      </w:r>
      <w:r>
        <w:rPr>
          <w:rFonts w:hint="eastAsia" w:hAnsi="宋体"/>
        </w:rPr>
        <w:t>JSA培训到位、危害识别内容全面和准确、风险控制措施有效和落地。</w:t>
      </w:r>
      <w:r>
        <w:rPr>
          <w:rFonts w:hAnsi="宋体"/>
        </w:rPr>
        <w:t>对于集中出现的问题应</w:t>
      </w:r>
      <w:r>
        <w:rPr>
          <w:rFonts w:hint="eastAsia" w:hAnsi="宋体"/>
        </w:rPr>
        <w:t>对相关</w:t>
      </w:r>
      <w:r>
        <w:rPr>
          <w:rFonts w:hAnsi="宋体"/>
        </w:rPr>
        <w:t>管理制度、操作规程或作业指导书</w:t>
      </w:r>
      <w:r>
        <w:rPr>
          <w:rFonts w:hint="eastAsia" w:hAnsi="宋体"/>
        </w:rPr>
        <w:t>中的相关控制措施进行更新</w:t>
      </w:r>
      <w:r>
        <w:rPr>
          <w:rFonts w:hAnsi="宋体"/>
        </w:rPr>
        <w:t>。JSA质量评分标准</w:t>
      </w:r>
      <w:r>
        <w:rPr>
          <w:rFonts w:hint="eastAsia" w:hAnsi="宋体"/>
        </w:rPr>
        <w:t>参见附录D。</w:t>
      </w:r>
    </w:p>
    <w:p>
      <w:pPr>
        <w:pStyle w:val="161"/>
        <w:numPr>
          <w:ilvl w:val="2"/>
          <w:numId w:val="0"/>
        </w:numPr>
        <w:spacing w:before="0" w:after="0"/>
        <w:rPr>
          <w:rFonts w:hAnsi="宋体"/>
        </w:rPr>
      </w:pPr>
      <w:r>
        <w:rPr>
          <w:rFonts w:hint="eastAsia" w:ascii="黑体" w:hAnsi="黑体" w:eastAsia="黑体" w:cs="黑体"/>
          <w:szCs w:val="20"/>
        </w:rPr>
        <w:t xml:space="preserve">5.7.4 </w:t>
      </w:r>
      <w:r>
        <w:rPr>
          <w:rFonts w:hint="eastAsia" w:hAnsi="宋体"/>
        </w:rPr>
        <w:t>企业应建立并定期更新</w:t>
      </w:r>
      <w:r>
        <w:rPr>
          <w:rFonts w:hAnsi="宋体"/>
        </w:rPr>
        <w:t>JSA</w:t>
      </w:r>
      <w:r>
        <w:rPr>
          <w:rFonts w:hint="eastAsia" w:hAnsi="宋体"/>
        </w:rPr>
        <w:t>数据</w:t>
      </w:r>
      <w:r>
        <w:rPr>
          <w:rFonts w:hAnsi="宋体"/>
        </w:rPr>
        <w:t>库，</w:t>
      </w:r>
      <w:r>
        <w:rPr>
          <w:rFonts w:hint="eastAsia" w:hAnsi="宋体"/>
        </w:rPr>
        <w:t>确保</w:t>
      </w:r>
      <w:r>
        <w:rPr>
          <w:rFonts w:hAnsi="宋体"/>
        </w:rPr>
        <w:t>JSA工作的持续改进。</w:t>
      </w:r>
      <w:r>
        <w:rPr>
          <w:rFonts w:hint="eastAsia" w:hAnsi="宋体"/>
        </w:rPr>
        <w:t>可结合</w:t>
      </w:r>
      <w:r>
        <w:rPr>
          <w:rFonts w:hAnsi="宋体"/>
        </w:rPr>
        <w:t>企业</w:t>
      </w:r>
      <w:r>
        <w:rPr>
          <w:rFonts w:hint="eastAsia" w:hAnsi="宋体"/>
        </w:rPr>
        <w:t>生产</w:t>
      </w:r>
      <w:r>
        <w:rPr>
          <w:rFonts w:hAnsi="宋体"/>
        </w:rPr>
        <w:t>和施工</w:t>
      </w:r>
      <w:r>
        <w:rPr>
          <w:rFonts w:hint="eastAsia" w:hAnsi="宋体"/>
        </w:rPr>
        <w:t>作业的实际</w:t>
      </w:r>
      <w:r>
        <w:rPr>
          <w:rFonts w:hAnsi="宋体"/>
        </w:rPr>
        <w:t>特点，</w:t>
      </w:r>
      <w:r>
        <w:rPr>
          <w:rFonts w:hint="eastAsia" w:hAnsi="宋体"/>
        </w:rPr>
        <w:t>对</w:t>
      </w:r>
      <w:r>
        <w:rPr>
          <w:rFonts w:hAnsi="宋体"/>
        </w:rPr>
        <w:t>优秀的</w:t>
      </w:r>
      <w:r>
        <w:rPr>
          <w:rFonts w:hint="eastAsia" w:hAnsi="宋体"/>
        </w:rPr>
        <w:t>JSA案例进行</w:t>
      </w:r>
      <w:r>
        <w:rPr>
          <w:rFonts w:hAnsi="宋体"/>
        </w:rPr>
        <w:t>整理，</w:t>
      </w:r>
      <w:r>
        <w:rPr>
          <w:rFonts w:hint="eastAsia" w:hAnsi="宋体"/>
        </w:rPr>
        <w:t>形成针对不同作业情况</w:t>
      </w:r>
      <w:r>
        <w:rPr>
          <w:rFonts w:hAnsi="宋体"/>
        </w:rPr>
        <w:t>下的</w:t>
      </w:r>
      <w:r>
        <w:rPr>
          <w:rFonts w:hint="eastAsia" w:hAnsi="宋体"/>
        </w:rPr>
        <w:t>JSA</w:t>
      </w:r>
      <w:r>
        <w:rPr>
          <w:rFonts w:hAnsi="宋体"/>
        </w:rPr>
        <w:t>数据库</w:t>
      </w:r>
      <w:r>
        <w:rPr>
          <w:rFonts w:hint="eastAsia" w:hAnsi="宋体"/>
        </w:rPr>
        <w:t>，以此</w:t>
      </w:r>
      <w:r>
        <w:rPr>
          <w:rFonts w:hAnsi="宋体"/>
        </w:rPr>
        <w:t>作为</w:t>
      </w:r>
      <w:r>
        <w:rPr>
          <w:rFonts w:hint="eastAsia" w:hAnsi="宋体"/>
        </w:rPr>
        <w:t>后续JS</w:t>
      </w:r>
      <w:r>
        <w:rPr>
          <w:rFonts w:hAnsi="宋体"/>
        </w:rPr>
        <w:t>A</w:t>
      </w:r>
      <w:r>
        <w:rPr>
          <w:rFonts w:hint="eastAsia" w:hAnsi="宋体"/>
        </w:rPr>
        <w:t>工作</w:t>
      </w:r>
      <w:r>
        <w:rPr>
          <w:rFonts w:hAnsi="宋体"/>
        </w:rPr>
        <w:t>的有效参考和</w:t>
      </w:r>
      <w:r>
        <w:rPr>
          <w:rFonts w:hint="eastAsia" w:hAnsi="宋体"/>
        </w:rPr>
        <w:t>指导</w:t>
      </w:r>
      <w:r>
        <w:rPr>
          <w:rFonts w:hAnsi="宋体"/>
        </w:rPr>
        <w:t>。</w:t>
      </w:r>
      <w:r>
        <w:rPr>
          <w:rFonts w:hint="eastAsia" w:hAnsi="宋体"/>
        </w:rPr>
        <w:t>有条件</w:t>
      </w:r>
      <w:r>
        <w:rPr>
          <w:rFonts w:hAnsi="宋体"/>
        </w:rPr>
        <w:t>的企业可</w:t>
      </w:r>
      <w:r>
        <w:rPr>
          <w:rFonts w:hint="eastAsia" w:hAnsi="宋体"/>
        </w:rPr>
        <w:t>针对JSA流程、适用人员，设计JSA功能架构，</w:t>
      </w:r>
      <w:r>
        <w:rPr>
          <w:rFonts w:hAnsi="宋体"/>
        </w:rPr>
        <w:t>开发</w:t>
      </w:r>
      <w:r>
        <w:rPr>
          <w:rFonts w:hint="eastAsia" w:hAnsi="宋体"/>
        </w:rPr>
        <w:t>J</w:t>
      </w:r>
      <w:r>
        <w:rPr>
          <w:rFonts w:hAnsi="宋体"/>
        </w:rPr>
        <w:t>SA</w:t>
      </w:r>
      <w:r>
        <w:rPr>
          <w:rFonts w:hint="eastAsia" w:hAnsi="宋体"/>
        </w:rPr>
        <w:t>数据库应用</w:t>
      </w:r>
      <w:r>
        <w:rPr>
          <w:rFonts w:hAnsi="宋体"/>
        </w:rPr>
        <w:t>软件</w:t>
      </w:r>
      <w:r>
        <w:rPr>
          <w:rFonts w:hint="eastAsia" w:hAnsi="宋体"/>
        </w:rPr>
        <w:t>，提升企业的JSA工作质量和效率。</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widowControl/>
        <w:jc w:val="left"/>
        <w:rPr>
          <w:szCs w:val="21"/>
        </w:rPr>
      </w:pPr>
      <w:r>
        <w:rPr>
          <w:szCs w:val="21"/>
        </w:rPr>
        <w:br w:type="page"/>
      </w:r>
    </w:p>
    <w:p>
      <w:pPr>
        <w:pStyle w:val="127"/>
        <w:spacing w:line="360" w:lineRule="auto"/>
        <w:ind w:firstLine="0" w:firstLineChars="0"/>
        <w:jc w:val="center"/>
        <w:outlineLvl w:val="1"/>
        <w:rPr>
          <w:rFonts w:ascii="黑体" w:hAnsi="黑体" w:eastAsia="黑体" w:cs="黑体"/>
          <w:bCs/>
          <w:szCs w:val="21"/>
        </w:rPr>
      </w:pPr>
      <w:bookmarkStart w:id="199" w:name="_Toc31986"/>
      <w:bookmarkStart w:id="200" w:name="_Toc31672"/>
      <w:bookmarkStart w:id="201" w:name="_Toc471463882"/>
      <w:bookmarkStart w:id="202" w:name="_Toc470011242"/>
      <w:r>
        <w:rPr>
          <w:rFonts w:hint="eastAsia" w:ascii="黑体" w:hAnsi="黑体" w:eastAsia="黑体" w:cs="黑体"/>
          <w:bCs/>
          <w:szCs w:val="21"/>
        </w:rPr>
        <w:t>附录</w:t>
      </w:r>
      <w:r>
        <w:rPr>
          <w:rFonts w:ascii="黑体" w:hAnsi="黑体" w:eastAsia="黑体" w:cs="黑体"/>
          <w:bCs/>
          <w:szCs w:val="21"/>
        </w:rPr>
        <w:t>A</w:t>
      </w:r>
    </w:p>
    <w:p>
      <w:pPr>
        <w:pStyle w:val="127"/>
        <w:ind w:firstLine="0" w:firstLineChars="0"/>
        <w:jc w:val="center"/>
        <w:outlineLvl w:val="1"/>
        <w:rPr>
          <w:rFonts w:ascii="黑体" w:hAnsi="黑体" w:eastAsia="黑体" w:cs="黑体"/>
          <w:bCs/>
          <w:szCs w:val="21"/>
        </w:rPr>
      </w:pPr>
      <w:r>
        <w:rPr>
          <w:rFonts w:hint="eastAsia" w:ascii="黑体" w:hAnsi="黑体" w:eastAsia="黑体" w:cs="黑体"/>
        </w:rPr>
        <w:t>（资料性）</w:t>
      </w:r>
    </w:p>
    <w:p>
      <w:pPr>
        <w:pStyle w:val="127"/>
        <w:spacing w:line="360" w:lineRule="auto"/>
        <w:ind w:firstLine="0" w:firstLineChars="0"/>
        <w:jc w:val="center"/>
        <w:outlineLvl w:val="1"/>
        <w:rPr>
          <w:rFonts w:ascii="黑体" w:hAnsi="黑体" w:eastAsia="黑体" w:cs="黑体"/>
          <w:bCs/>
          <w:szCs w:val="21"/>
        </w:rPr>
      </w:pPr>
      <w:r>
        <w:rPr>
          <w:rFonts w:hint="eastAsia" w:ascii="黑体" w:hAnsi="黑体" w:eastAsia="黑体" w:cs="黑体"/>
          <w:bCs/>
          <w:szCs w:val="21"/>
        </w:rPr>
        <w:t>JSA范例</w:t>
      </w:r>
    </w:p>
    <w:p>
      <w:pPr>
        <w:spacing w:line="360" w:lineRule="auto"/>
        <w:rPr>
          <w:rFonts w:ascii="宋体" w:hAnsi="Times New Roman" w:eastAsia="宋体" w:cs="Times New Roman"/>
          <w:kern w:val="0"/>
          <w:szCs w:val="21"/>
        </w:rPr>
      </w:pPr>
      <w:r>
        <w:rPr>
          <w:rFonts w:ascii="黑体" w:hAnsi="黑体" w:eastAsia="黑体" w:cs="黑体"/>
          <w:kern w:val="0"/>
          <w:szCs w:val="21"/>
        </w:rPr>
        <w:t xml:space="preserve">A.1 </w:t>
      </w:r>
      <w:r>
        <w:rPr>
          <w:rFonts w:hint="eastAsia" w:ascii="宋体" w:hAnsi="Times New Roman" w:eastAsia="宋体" w:cs="Times New Roman"/>
          <w:kern w:val="0"/>
          <w:szCs w:val="21"/>
        </w:rPr>
        <w:t>作业概况</w:t>
      </w:r>
    </w:p>
    <w:p>
      <w:pPr>
        <w:spacing w:line="360" w:lineRule="auto"/>
        <w:ind w:firstLine="420" w:firstLineChars="200"/>
        <w:rPr>
          <w:rFonts w:ascii="宋体" w:hAnsi="Times New Roman" w:eastAsia="宋体" w:cs="Times New Roman"/>
          <w:kern w:val="0"/>
          <w:szCs w:val="21"/>
        </w:rPr>
      </w:pPr>
      <w:r>
        <w:rPr>
          <w:rFonts w:hint="eastAsia" w:ascii="宋体" w:hAnsi="Times New Roman" w:eastAsia="宋体" w:cs="Times New Roman"/>
          <w:kern w:val="0"/>
          <w:szCs w:val="21"/>
        </w:rPr>
        <w:t>某炼化</w:t>
      </w:r>
      <w:r>
        <w:rPr>
          <w:rFonts w:ascii="宋体" w:hAnsi="Times New Roman" w:eastAsia="宋体" w:cs="Times New Roman"/>
          <w:kern w:val="0"/>
          <w:szCs w:val="21"/>
        </w:rPr>
        <w:t>企业</w:t>
      </w:r>
      <w:r>
        <w:rPr>
          <w:rFonts w:hint="eastAsia" w:ascii="宋体" w:hAnsi="Times New Roman" w:eastAsia="宋体" w:cs="Times New Roman"/>
          <w:kern w:val="0"/>
          <w:szCs w:val="21"/>
        </w:rPr>
        <w:t>常减压蒸馏装置常压塔塔顶挥发线在运过程中进行定点测厚，发现弯头内弧靠近弯头对焊焊缝2cm处有长条区域腐蚀减薄。现需要</w:t>
      </w:r>
      <w:r>
        <w:rPr>
          <w:rFonts w:ascii="宋体" w:hAnsi="Times New Roman" w:eastAsia="宋体" w:cs="Times New Roman"/>
          <w:kern w:val="0"/>
          <w:szCs w:val="21"/>
        </w:rPr>
        <w:t>对</w:t>
      </w:r>
      <w:r>
        <w:rPr>
          <w:rFonts w:hint="eastAsia" w:ascii="宋体" w:hAnsi="Times New Roman" w:eastAsia="宋体" w:cs="Times New Roman"/>
          <w:kern w:val="0"/>
          <w:szCs w:val="21"/>
        </w:rPr>
        <w:t>塔顶挥发线贴板补强动火，作业位置在75米高塔顶平台。减薄位置处分五块板贴板补强，</w:t>
      </w:r>
      <w:r>
        <w:rPr>
          <w:rFonts w:ascii="宋体" w:hAnsi="Times New Roman" w:eastAsia="宋体" w:cs="Times New Roman"/>
          <w:kern w:val="0"/>
          <w:szCs w:val="21"/>
        </w:rPr>
        <w:t>相关施工机具已经运送至</w:t>
      </w:r>
      <w:r>
        <w:rPr>
          <w:rFonts w:hint="eastAsia" w:ascii="宋体" w:hAnsi="Times New Roman" w:eastAsia="宋体" w:cs="Times New Roman"/>
          <w:kern w:val="0"/>
          <w:szCs w:val="21"/>
        </w:rPr>
        <w:t>作业</w:t>
      </w:r>
      <w:r>
        <w:rPr>
          <w:rFonts w:ascii="宋体" w:hAnsi="Times New Roman" w:eastAsia="宋体" w:cs="Times New Roman"/>
          <w:kern w:val="0"/>
          <w:szCs w:val="21"/>
        </w:rPr>
        <w:t>平台</w:t>
      </w:r>
      <w:r>
        <w:rPr>
          <w:rFonts w:hint="eastAsia" w:ascii="宋体" w:hAnsi="Times New Roman" w:eastAsia="宋体" w:cs="Times New Roman"/>
          <w:kern w:val="0"/>
          <w:szCs w:val="21"/>
        </w:rPr>
        <w:t>。</w:t>
      </w:r>
    </w:p>
    <w:p>
      <w:pPr>
        <w:rPr>
          <w:rFonts w:ascii="黑体" w:hAnsi="黑体" w:eastAsia="黑体" w:cs="黑体"/>
          <w:kern w:val="0"/>
          <w:szCs w:val="21"/>
          <w:highlight w:val="yellow"/>
        </w:rPr>
      </w:pPr>
      <w:r>
        <w:rPr>
          <w:rFonts w:ascii="黑体" w:hAnsi="黑体" w:eastAsia="黑体" w:cs="黑体"/>
          <w:kern w:val="0"/>
          <w:szCs w:val="21"/>
        </w:rPr>
        <w:t>A</w:t>
      </w:r>
      <w:r>
        <w:rPr>
          <w:rFonts w:hint="eastAsia" w:ascii="黑体" w:hAnsi="黑体" w:eastAsia="黑体" w:cs="黑体"/>
          <w:kern w:val="0"/>
          <w:szCs w:val="21"/>
        </w:rPr>
        <w:t xml:space="preserve">.2 </w:t>
      </w:r>
      <w:r>
        <w:rPr>
          <w:rFonts w:hint="eastAsia" w:ascii="宋体" w:hAnsi="宋体" w:eastAsia="宋体" w:cs="宋体"/>
          <w:szCs w:val="21"/>
        </w:rPr>
        <w:t>作业安全分析（JSA）记录表</w:t>
      </w:r>
    </w:p>
    <w:p>
      <w:pPr>
        <w:ind w:firstLine="0" w:firstLineChars="0"/>
        <w:jc w:val="center"/>
        <w:rPr>
          <w:rFonts w:ascii="宋体" w:hAnsi="宋体" w:eastAsia="宋体" w:cs="宋体"/>
          <w:szCs w:val="21"/>
        </w:rPr>
      </w:pPr>
      <w:r>
        <w:rPr>
          <w:rFonts w:hint="eastAsia" w:ascii="宋体" w:hAnsi="宋体" w:eastAsia="宋体" w:cs="宋体"/>
          <w:szCs w:val="21"/>
        </w:rPr>
        <w:t>表</w:t>
      </w:r>
      <w:r>
        <w:rPr>
          <w:rFonts w:ascii="宋体" w:hAnsi="宋体" w:eastAsia="宋体" w:cs="宋体"/>
          <w:szCs w:val="21"/>
        </w:rPr>
        <w:t xml:space="preserve">A.1  </w:t>
      </w:r>
      <w:r>
        <w:rPr>
          <w:rFonts w:hint="eastAsia" w:ascii="宋体" w:hAnsi="宋体" w:eastAsia="宋体" w:cs="宋体"/>
          <w:szCs w:val="21"/>
        </w:rPr>
        <w:t>作业安全分析（JSA）记录表</w:t>
      </w:r>
    </w:p>
    <w:tbl>
      <w:tblPr>
        <w:tblStyle w:val="2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1311"/>
        <w:gridCol w:w="639"/>
        <w:gridCol w:w="1561"/>
        <w:gridCol w:w="973"/>
        <w:gridCol w:w="347"/>
        <w:gridCol w:w="709"/>
        <w:gridCol w:w="644"/>
        <w:gridCol w:w="906"/>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093" w:type="pct"/>
            <w:gridSpan w:val="6"/>
            <w:noWrap/>
            <w:vAlign w:val="center"/>
          </w:tcPr>
          <w:p>
            <w:pPr>
              <w:jc w:val="center"/>
              <w:rPr>
                <w:rFonts w:ascii="宋体" w:hAnsi="宋体" w:eastAsia="宋体" w:cs="宋体"/>
                <w:b/>
                <w:sz w:val="28"/>
                <w:szCs w:val="28"/>
              </w:rPr>
            </w:pPr>
            <w:r>
              <w:rPr>
                <w:rFonts w:hint="eastAsia" w:ascii="宋体" w:hAnsi="宋体" w:eastAsia="宋体" w:cs="宋体"/>
                <w:b/>
                <w:szCs w:val="21"/>
              </w:rPr>
              <w:t>作业安全分析（JSA）记录表</w:t>
            </w:r>
          </w:p>
        </w:tc>
        <w:tc>
          <w:tcPr>
            <w:tcW w:w="442" w:type="pct"/>
            <w:vAlign w:val="center"/>
          </w:tcPr>
          <w:p>
            <w:pPr>
              <w:jc w:val="center"/>
              <w:rPr>
                <w:rFonts w:ascii="宋体" w:hAnsi="宋体" w:eastAsia="宋体" w:cs="宋体"/>
              </w:rPr>
            </w:pPr>
            <w:r>
              <w:rPr>
                <w:rFonts w:hint="eastAsia" w:ascii="宋体" w:hAnsi="宋体" w:eastAsia="宋体" w:cs="宋体"/>
              </w:rPr>
              <w:t>编号</w:t>
            </w:r>
          </w:p>
        </w:tc>
        <w:tc>
          <w:tcPr>
            <w:tcW w:w="1464" w:type="pct"/>
            <w:gridSpan w:val="3"/>
            <w:vAlign w:val="center"/>
          </w:tcPr>
          <w:p>
            <w:pPr>
              <w:jc w:val="center"/>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876" w:type="pct"/>
            <w:gridSpan w:val="5"/>
            <w:vAlign w:val="center"/>
          </w:tcPr>
          <w:p>
            <w:pPr>
              <w:jc w:val="center"/>
              <w:rPr>
                <w:rFonts w:ascii="宋体" w:hAnsi="宋体" w:eastAsia="宋体" w:cs="宋体"/>
              </w:rPr>
            </w:pPr>
            <w:r>
              <w:rPr>
                <w:rFonts w:hint="eastAsia" w:ascii="宋体" w:hAnsi="宋体" w:eastAsia="宋体" w:cs="宋体"/>
              </w:rPr>
              <w:t>作业名称：常减压蒸馏装置常压塔顶挥发线贴板</w:t>
            </w:r>
          </w:p>
          <w:p>
            <w:pPr>
              <w:jc w:val="center"/>
              <w:rPr>
                <w:rFonts w:ascii="宋体" w:hAnsi="宋体" w:eastAsia="宋体" w:cs="宋体"/>
              </w:rPr>
            </w:pPr>
            <w:r>
              <w:rPr>
                <w:rFonts w:hint="eastAsia" w:ascii="宋体" w:hAnsi="宋体" w:eastAsia="宋体" w:cs="宋体"/>
              </w:rPr>
              <w:t>补焊作业</w:t>
            </w:r>
          </w:p>
        </w:tc>
        <w:tc>
          <w:tcPr>
            <w:tcW w:w="2123" w:type="pct"/>
            <w:gridSpan w:val="5"/>
            <w:vAlign w:val="center"/>
          </w:tcPr>
          <w:p>
            <w:pPr>
              <w:rPr>
                <w:rFonts w:ascii="宋体" w:hAnsi="宋体" w:eastAsia="宋体" w:cs="宋体"/>
              </w:rPr>
            </w:pPr>
            <w:r>
              <w:rPr>
                <w:rFonts w:hint="eastAsia" w:ascii="宋体" w:hAnsi="宋体" w:eastAsia="宋体" w:cs="宋体"/>
              </w:rPr>
              <w:t>区域/工艺过程：常减压塔顶平台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80" w:type="pct"/>
            <w:gridSpan w:val="3"/>
            <w:vAlign w:val="center"/>
          </w:tcPr>
          <w:p>
            <w:pPr>
              <w:snapToGrid w:val="0"/>
              <w:rPr>
                <w:rFonts w:ascii="宋体" w:hAnsi="宋体" w:eastAsia="宋体" w:cs="宋体"/>
              </w:rPr>
            </w:pPr>
            <w:r>
              <w:rPr>
                <w:rFonts w:hint="eastAsia" w:ascii="宋体" w:hAnsi="宋体" w:eastAsia="宋体" w:cs="宋体"/>
              </w:rPr>
              <w:t>分析组长：×××</w:t>
            </w:r>
          </w:p>
        </w:tc>
        <w:tc>
          <w:tcPr>
            <w:tcW w:w="2657" w:type="pct"/>
            <w:gridSpan w:val="5"/>
            <w:vAlign w:val="center"/>
          </w:tcPr>
          <w:p>
            <w:pPr>
              <w:snapToGrid w:val="0"/>
              <w:rPr>
                <w:rFonts w:ascii="宋体" w:hAnsi="宋体" w:eastAsia="宋体" w:cs="宋体"/>
              </w:rPr>
            </w:pPr>
            <w:r>
              <w:rPr>
                <w:rFonts w:hint="eastAsia" w:ascii="宋体" w:hAnsi="宋体" w:eastAsia="宋体" w:cs="宋体"/>
              </w:rPr>
              <w:t>成员：××、×××、××、×××</w:t>
            </w:r>
          </w:p>
        </w:tc>
        <w:tc>
          <w:tcPr>
            <w:tcW w:w="1061" w:type="pct"/>
            <w:gridSpan w:val="2"/>
            <w:vAlign w:val="center"/>
          </w:tcPr>
          <w:p>
            <w:pPr>
              <w:snapToGrid w:val="0"/>
              <w:rPr>
                <w:rFonts w:ascii="宋体" w:hAnsi="宋体" w:eastAsia="宋体" w:cs="宋体"/>
              </w:rPr>
            </w:pPr>
            <w:r>
              <w:rPr>
                <w:rFonts w:hint="eastAsia" w:ascii="宋体" w:hAnsi="宋体" w:eastAsia="宋体" w:cs="宋体"/>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57" w:type="pct"/>
          </w:tcPr>
          <w:p>
            <w:pPr>
              <w:rPr>
                <w:rFonts w:ascii="宋体" w:hAnsi="宋体" w:eastAsia="宋体" w:cs="宋体"/>
              </w:rPr>
            </w:pPr>
            <w:r>
              <w:rPr>
                <w:rFonts w:hint="eastAsia" w:ascii="宋体" w:hAnsi="宋体" w:eastAsia="宋体" w:cs="宋体"/>
              </w:rPr>
              <w:t>序号</w:t>
            </w:r>
          </w:p>
        </w:tc>
        <w:tc>
          <w:tcPr>
            <w:tcW w:w="576" w:type="pct"/>
            <w:vAlign w:val="center"/>
          </w:tcPr>
          <w:p>
            <w:pPr>
              <w:jc w:val="center"/>
              <w:rPr>
                <w:rFonts w:ascii="宋体" w:hAnsi="宋体" w:eastAsia="宋体" w:cs="宋体"/>
              </w:rPr>
            </w:pPr>
            <w:r>
              <w:rPr>
                <w:rFonts w:hint="eastAsia" w:ascii="宋体" w:hAnsi="宋体" w:eastAsia="宋体" w:cs="宋体"/>
              </w:rPr>
              <w:t>作业</w:t>
            </w:r>
          </w:p>
          <w:p>
            <w:pPr>
              <w:jc w:val="center"/>
              <w:rPr>
                <w:rFonts w:ascii="宋体" w:hAnsi="宋体" w:eastAsia="宋体" w:cs="宋体"/>
              </w:rPr>
            </w:pPr>
            <w:r>
              <w:rPr>
                <w:rFonts w:hint="eastAsia" w:ascii="宋体" w:hAnsi="宋体" w:eastAsia="宋体" w:cs="宋体"/>
              </w:rPr>
              <w:t>步骤</w:t>
            </w:r>
          </w:p>
        </w:tc>
        <w:tc>
          <w:tcPr>
            <w:tcW w:w="1435" w:type="pct"/>
            <w:gridSpan w:val="2"/>
            <w:noWrap/>
            <w:vAlign w:val="center"/>
          </w:tcPr>
          <w:p>
            <w:pPr>
              <w:rPr>
                <w:rFonts w:ascii="宋体" w:hAnsi="宋体" w:eastAsia="宋体" w:cs="宋体"/>
              </w:rPr>
            </w:pPr>
            <w:r>
              <w:rPr>
                <w:rFonts w:hint="eastAsia" w:ascii="宋体" w:hAnsi="宋体" w:eastAsia="宋体" w:cs="宋体"/>
              </w:rPr>
              <w:t>危害因素</w:t>
            </w:r>
          </w:p>
        </w:tc>
        <w:tc>
          <w:tcPr>
            <w:tcW w:w="2234" w:type="pct"/>
            <w:gridSpan w:val="5"/>
            <w:noWrap/>
            <w:vAlign w:val="center"/>
          </w:tcPr>
          <w:p>
            <w:pPr>
              <w:rPr>
                <w:rFonts w:ascii="宋体" w:hAnsi="宋体" w:eastAsia="宋体" w:cs="宋体"/>
              </w:rPr>
            </w:pPr>
            <w:r>
              <w:rPr>
                <w:rFonts w:hint="eastAsia" w:ascii="宋体" w:hAnsi="宋体" w:eastAsia="宋体" w:cs="宋体"/>
              </w:rPr>
              <w:t>控制措施（技术、管理和个体防护）</w:t>
            </w:r>
          </w:p>
        </w:tc>
        <w:tc>
          <w:tcPr>
            <w:tcW w:w="496" w:type="pct"/>
            <w:noWrap/>
            <w:vAlign w:val="center"/>
          </w:tcPr>
          <w:p>
            <w:pPr>
              <w:rPr>
                <w:rFonts w:ascii="宋体" w:hAnsi="宋体" w:eastAsia="宋体" w:cs="宋体"/>
              </w:rPr>
            </w:pPr>
            <w:r>
              <w:rPr>
                <w:rFonts w:hint="eastAsia" w:ascii="宋体" w:hAnsi="宋体" w:eastAsia="宋体" w:cs="宋体"/>
              </w:rPr>
              <w:t>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257" w:type="pct"/>
            <w:vMerge w:val="restart"/>
            <w:noWrap/>
          </w:tcPr>
          <w:p>
            <w:pPr>
              <w:jc w:val="center"/>
              <w:rPr>
                <w:rFonts w:ascii="宋体" w:hAnsi="宋体" w:eastAsia="宋体" w:cs="宋体"/>
              </w:rPr>
            </w:pPr>
            <w:r>
              <w:rPr>
                <w:rFonts w:hint="eastAsia" w:ascii="宋体" w:hAnsi="宋体" w:eastAsia="宋体" w:cs="宋体"/>
              </w:rPr>
              <w:t>1</w:t>
            </w:r>
          </w:p>
        </w:tc>
        <w:tc>
          <w:tcPr>
            <w:tcW w:w="576" w:type="pct"/>
            <w:vMerge w:val="restart"/>
          </w:tcPr>
          <w:p>
            <w:pPr>
              <w:jc w:val="left"/>
              <w:rPr>
                <w:rFonts w:ascii="宋体" w:hAnsi="宋体" w:eastAsia="宋体" w:cs="宋体"/>
              </w:rPr>
            </w:pPr>
            <w:r>
              <w:rPr>
                <w:rFonts w:hint="eastAsia" w:ascii="宋体" w:hAnsi="宋体" w:eastAsia="宋体" w:cs="宋体"/>
              </w:rPr>
              <w:t>作业前的准备</w:t>
            </w:r>
          </w:p>
        </w:tc>
        <w:tc>
          <w:tcPr>
            <w:tcW w:w="1435" w:type="pct"/>
            <w:gridSpan w:val="2"/>
          </w:tcPr>
          <w:p>
            <w:pPr>
              <w:rPr>
                <w:rFonts w:ascii="宋体" w:hAnsi="宋体" w:eastAsia="宋体" w:cs="宋体"/>
              </w:rPr>
            </w:pPr>
            <w:r>
              <w:rPr>
                <w:rFonts w:hint="eastAsia" w:ascii="宋体" w:hAnsi="宋体" w:eastAsia="宋体" w:cs="宋体"/>
              </w:rPr>
              <w:t>1.作业人员不熟悉所处装置现场的环境；特种作业人员技能和意识不足，违章操作；</w:t>
            </w:r>
          </w:p>
          <w:p>
            <w:pPr>
              <w:rPr>
                <w:rFonts w:ascii="宋体" w:hAnsi="宋体" w:eastAsia="宋体" w:cs="宋体"/>
              </w:rPr>
            </w:pPr>
            <w:r>
              <w:rPr>
                <w:rFonts w:hint="eastAsia" w:ascii="宋体" w:hAnsi="宋体" w:eastAsia="宋体" w:cs="宋体"/>
              </w:rPr>
              <w:t>2.监护人不了解作业区域或岗位的生产过程，造成不安全事态扩大；</w:t>
            </w:r>
          </w:p>
        </w:tc>
        <w:tc>
          <w:tcPr>
            <w:tcW w:w="2234" w:type="pct"/>
            <w:gridSpan w:val="5"/>
          </w:tcPr>
          <w:p>
            <w:pPr>
              <w:rPr>
                <w:rFonts w:ascii="宋体" w:hAnsi="宋体" w:eastAsia="宋体" w:cs="宋体"/>
              </w:rPr>
            </w:pPr>
            <w:r>
              <w:rPr>
                <w:rFonts w:hint="eastAsia" w:ascii="宋体" w:hAnsi="宋体" w:eastAsia="宋体" w:cs="宋体"/>
              </w:rPr>
              <w:t>1.特种作业人员进行实操验证式考核；由业主方技术人员组织开展现场安全技术交底。</w:t>
            </w:r>
          </w:p>
          <w:p>
            <w:pPr>
              <w:rPr>
                <w:rFonts w:ascii="宋体" w:hAnsi="宋体" w:eastAsia="宋体" w:cs="宋体"/>
              </w:rPr>
            </w:pPr>
            <w:r>
              <w:rPr>
                <w:rFonts w:hint="eastAsia" w:ascii="宋体" w:hAnsi="宋体" w:eastAsia="宋体" w:cs="宋体"/>
              </w:rPr>
              <w:t>2.监护人持证上岗，了解作业区域或岗位的生产过程，熟悉工艺操作和设备状况以及现场出现异常情况的应急处理方法；作业人员和监护人员站位合理。</w:t>
            </w:r>
          </w:p>
        </w:tc>
        <w:tc>
          <w:tcPr>
            <w:tcW w:w="496" w:type="pct"/>
            <w:vMerge w:val="restart"/>
            <w:noWrap/>
          </w:tcPr>
          <w:p>
            <w:pPr>
              <w:rPr>
                <w:rFonts w:ascii="宋体" w:hAnsi="宋体" w:eastAsia="宋体" w:cs="宋体"/>
                <w:color w:val="FF0000"/>
              </w:rPr>
            </w:pPr>
            <w:r>
              <w:rPr>
                <w:rFonts w:hint="eastAsia" w:ascii="宋体" w:hAnsi="宋体" w:eastAsia="宋体" w:cs="宋体"/>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57" w:type="pct"/>
            <w:vMerge w:val="continue"/>
            <w:noWrap/>
          </w:tcPr>
          <w:p>
            <w:pPr>
              <w:rPr>
                <w:rFonts w:ascii="宋体" w:hAnsi="宋体" w:eastAsia="宋体" w:cs="宋体"/>
                <w:color w:val="FF0000"/>
              </w:rPr>
            </w:pPr>
          </w:p>
        </w:tc>
        <w:tc>
          <w:tcPr>
            <w:tcW w:w="576" w:type="pct"/>
            <w:vMerge w:val="continue"/>
          </w:tcPr>
          <w:p>
            <w:pPr>
              <w:rPr>
                <w:rFonts w:ascii="宋体" w:hAnsi="宋体" w:eastAsia="宋体" w:cs="宋体"/>
                <w:color w:val="FF0000"/>
              </w:rPr>
            </w:pPr>
          </w:p>
        </w:tc>
        <w:tc>
          <w:tcPr>
            <w:tcW w:w="1435" w:type="pct"/>
            <w:gridSpan w:val="2"/>
          </w:tcPr>
          <w:p>
            <w:pPr>
              <w:rPr>
                <w:rFonts w:ascii="宋体" w:hAnsi="宋体" w:eastAsia="宋体" w:cs="宋体"/>
              </w:rPr>
            </w:pPr>
            <w:r>
              <w:rPr>
                <w:rFonts w:hint="eastAsia" w:ascii="宋体" w:hAnsi="宋体" w:eastAsia="宋体" w:cs="宋体"/>
              </w:rPr>
              <w:t>3.电焊机、磨光机漏电造成人身伤害；</w:t>
            </w:r>
          </w:p>
          <w:p>
            <w:pPr>
              <w:rPr>
                <w:rFonts w:ascii="宋体" w:hAnsi="宋体" w:eastAsia="宋体" w:cs="宋体"/>
              </w:rPr>
            </w:pPr>
            <w:r>
              <w:rPr>
                <w:rFonts w:hint="eastAsia" w:ascii="宋体" w:hAnsi="宋体" w:eastAsia="宋体" w:cs="宋体"/>
              </w:rPr>
              <w:t>4.未配置应急器材，不能有效进行初期应急处置，造成事故扩大；</w:t>
            </w:r>
          </w:p>
          <w:p>
            <w:pPr>
              <w:rPr>
                <w:rFonts w:ascii="宋体" w:hAnsi="宋体" w:eastAsia="宋体" w:cs="宋体"/>
              </w:rPr>
            </w:pPr>
            <w:r>
              <w:rPr>
                <w:rFonts w:hint="eastAsia" w:ascii="宋体" w:hAnsi="宋体" w:eastAsia="宋体" w:cs="宋体"/>
              </w:rPr>
              <w:t>5. 管线动火部位厚度不了解，作业没有针对性。</w:t>
            </w:r>
          </w:p>
        </w:tc>
        <w:tc>
          <w:tcPr>
            <w:tcW w:w="2234" w:type="pct"/>
            <w:gridSpan w:val="5"/>
          </w:tcPr>
          <w:p>
            <w:pPr>
              <w:rPr>
                <w:rFonts w:ascii="宋体" w:hAnsi="宋体" w:eastAsia="宋体" w:cs="宋体"/>
              </w:rPr>
            </w:pPr>
            <w:r>
              <w:rPr>
                <w:rFonts w:hint="eastAsia" w:ascii="宋体" w:hAnsi="宋体" w:eastAsia="宋体" w:cs="宋体"/>
              </w:rPr>
              <w:t>3.应贴标且自检合格；选用Ⅱ类手持电动工具，电焊机上盖下垫，离地30cm。外壳应有效接地。焊把线接头不超过3处，必须使用快速防水接头；焊接电缆通过道路必须架高或采取保护措施。</w:t>
            </w:r>
          </w:p>
          <w:p>
            <w:pPr>
              <w:rPr>
                <w:rFonts w:ascii="宋体" w:hAnsi="宋体" w:eastAsia="宋体" w:cs="宋体"/>
              </w:rPr>
            </w:pPr>
            <w:r>
              <w:rPr>
                <w:rFonts w:hint="eastAsia" w:ascii="宋体" w:hAnsi="宋体" w:eastAsia="宋体" w:cs="宋体"/>
              </w:rPr>
              <w:t>4.动火现场应配置合格的灭火器、配备消防车，塔顶配备消防蒸汽、灭火器和正压式空气呼吸器。</w:t>
            </w:r>
          </w:p>
          <w:p>
            <w:pPr>
              <w:rPr>
                <w:rFonts w:ascii="宋体" w:hAnsi="宋体" w:eastAsia="宋体" w:cs="宋体"/>
              </w:rPr>
            </w:pPr>
            <w:r>
              <w:rPr>
                <w:rFonts w:hint="eastAsia" w:ascii="宋体" w:hAnsi="宋体" w:eastAsia="宋体" w:cs="宋体"/>
              </w:rPr>
              <w:t>5.根据管线动火部位测厚数据，制定确定动火部位；使用防爆工具。</w:t>
            </w:r>
          </w:p>
        </w:tc>
        <w:tc>
          <w:tcPr>
            <w:tcW w:w="496" w:type="pct"/>
            <w:vMerge w:val="continue"/>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257" w:type="pct"/>
            <w:vMerge w:val="continue"/>
            <w:noWrap/>
          </w:tcPr>
          <w:p>
            <w:pPr>
              <w:rPr>
                <w:rFonts w:ascii="宋体" w:hAnsi="宋体" w:eastAsia="宋体" w:cs="宋体"/>
                <w:color w:val="FF0000"/>
              </w:rPr>
            </w:pPr>
          </w:p>
        </w:tc>
        <w:tc>
          <w:tcPr>
            <w:tcW w:w="576" w:type="pct"/>
            <w:vMerge w:val="continue"/>
          </w:tcPr>
          <w:p>
            <w:pPr>
              <w:rPr>
                <w:rFonts w:ascii="宋体" w:hAnsi="宋体" w:eastAsia="宋体" w:cs="宋体"/>
                <w:color w:val="FF0000"/>
              </w:rPr>
            </w:pPr>
          </w:p>
        </w:tc>
        <w:tc>
          <w:tcPr>
            <w:tcW w:w="1435" w:type="pct"/>
            <w:gridSpan w:val="2"/>
          </w:tcPr>
          <w:p>
            <w:pPr>
              <w:rPr>
                <w:rFonts w:ascii="宋体" w:hAnsi="宋体" w:eastAsia="宋体" w:cs="宋体"/>
              </w:rPr>
            </w:pPr>
            <w:r>
              <w:rPr>
                <w:rFonts w:hint="eastAsia" w:ascii="宋体" w:hAnsi="宋体" w:eastAsia="宋体" w:cs="宋体"/>
              </w:rPr>
              <w:t>6.装置生产突发异常情况导致人身伤害，设备损坏。</w:t>
            </w:r>
          </w:p>
          <w:p>
            <w:pPr>
              <w:rPr>
                <w:rFonts w:ascii="宋体" w:hAnsi="宋体" w:eastAsia="宋体" w:cs="宋体"/>
              </w:rPr>
            </w:pPr>
            <w:r>
              <w:rPr>
                <w:rFonts w:hint="eastAsia" w:ascii="宋体" w:hAnsi="宋体" w:eastAsia="宋体" w:cs="宋体"/>
              </w:rPr>
              <w:t>7.动火点周围设备、管线泄漏可燃物时，造成火灾爆炸。</w:t>
            </w:r>
          </w:p>
          <w:p>
            <w:pPr>
              <w:rPr>
                <w:rFonts w:ascii="宋体" w:hAnsi="宋体" w:eastAsia="宋体" w:cs="宋体"/>
              </w:rPr>
            </w:pPr>
            <w:r>
              <w:rPr>
                <w:rFonts w:hint="eastAsia" w:ascii="宋体" w:hAnsi="宋体" w:eastAsia="宋体" w:cs="宋体"/>
              </w:rPr>
              <w:t>8.塔周围地面窨井、地漏内存在可燃气体，遇点火源造成火灾爆炸。</w:t>
            </w:r>
          </w:p>
        </w:tc>
        <w:tc>
          <w:tcPr>
            <w:tcW w:w="2234" w:type="pct"/>
            <w:gridSpan w:val="5"/>
          </w:tcPr>
          <w:p>
            <w:pPr>
              <w:rPr>
                <w:rFonts w:ascii="宋体" w:hAnsi="宋体" w:eastAsia="宋体" w:cs="宋体"/>
              </w:rPr>
            </w:pPr>
            <w:r>
              <w:rPr>
                <w:rFonts w:hint="eastAsia" w:ascii="宋体" w:hAnsi="宋体" w:eastAsia="宋体" w:cs="宋体"/>
              </w:rPr>
              <w:t>6.作业点逃生通道通畅；保持2处逃生路线；作业位置便于逃生，施工机具不得影响通道。</w:t>
            </w:r>
          </w:p>
          <w:p>
            <w:pPr>
              <w:rPr>
                <w:rFonts w:ascii="宋体" w:hAnsi="宋体" w:eastAsia="宋体" w:cs="宋体"/>
              </w:rPr>
            </w:pPr>
            <w:r>
              <w:rPr>
                <w:rFonts w:hint="eastAsia" w:ascii="宋体" w:hAnsi="宋体" w:eastAsia="宋体" w:cs="宋体"/>
              </w:rPr>
              <w:t xml:space="preserve">7.确认动火点的平台下设备、管线无泄漏，动火点周围搭设防火棚，防火花飞溅到平台下；清理可燃物；作业前（大气环境中）可燃气、硫化氢分析合格。 </w:t>
            </w:r>
          </w:p>
          <w:p>
            <w:pPr>
              <w:rPr>
                <w:rFonts w:ascii="宋体" w:hAnsi="宋体" w:eastAsia="宋体" w:cs="宋体"/>
              </w:rPr>
            </w:pPr>
            <w:r>
              <w:rPr>
                <w:rFonts w:hint="eastAsia" w:ascii="宋体" w:hAnsi="宋体" w:eastAsia="宋体" w:cs="宋体"/>
              </w:rPr>
              <w:t>8.作业前封堵塔周围地面窨井、地漏。</w:t>
            </w:r>
          </w:p>
        </w:tc>
        <w:tc>
          <w:tcPr>
            <w:tcW w:w="496" w:type="pct"/>
            <w:noWrap/>
          </w:tcPr>
          <w:p>
            <w:pPr>
              <w:rPr>
                <w:rFonts w:ascii="宋体" w:hAnsi="宋体" w:eastAsia="宋体" w:cs="宋体"/>
                <w:color w:val="FF0000"/>
              </w:rPr>
            </w:pPr>
            <w:r>
              <w:rPr>
                <w:rFonts w:hint="eastAsia" w:ascii="宋体" w:hAnsi="宋体" w:eastAsia="宋体" w:cs="宋体"/>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257" w:type="pct"/>
            <w:vMerge w:val="continue"/>
            <w:noWrap/>
          </w:tcPr>
          <w:p>
            <w:pPr>
              <w:rPr>
                <w:rFonts w:ascii="宋体" w:hAnsi="宋体" w:eastAsia="宋体" w:cs="宋体"/>
                <w:color w:val="FF0000"/>
              </w:rPr>
            </w:pPr>
          </w:p>
        </w:tc>
        <w:tc>
          <w:tcPr>
            <w:tcW w:w="576" w:type="pct"/>
            <w:vMerge w:val="continue"/>
          </w:tcPr>
          <w:p>
            <w:pPr>
              <w:rPr>
                <w:rFonts w:ascii="宋体" w:hAnsi="宋体" w:eastAsia="宋体" w:cs="宋体"/>
                <w:color w:val="FF0000"/>
              </w:rPr>
            </w:pPr>
          </w:p>
        </w:tc>
        <w:tc>
          <w:tcPr>
            <w:tcW w:w="1435" w:type="pct"/>
            <w:gridSpan w:val="2"/>
          </w:tcPr>
          <w:p>
            <w:pPr>
              <w:rPr>
                <w:rFonts w:ascii="宋体" w:hAnsi="宋体" w:eastAsia="宋体" w:cs="宋体"/>
              </w:rPr>
            </w:pPr>
            <w:r>
              <w:rPr>
                <w:rFonts w:hint="eastAsia" w:ascii="宋体" w:hAnsi="宋体" w:eastAsia="宋体" w:cs="宋体"/>
              </w:rPr>
              <w:t>9. 施工人员不了解现场存在的风险，安全措施未确认。</w:t>
            </w:r>
          </w:p>
          <w:p>
            <w:pPr>
              <w:rPr>
                <w:rFonts w:ascii="宋体" w:hAnsi="宋体" w:eastAsia="宋体" w:cs="宋体"/>
              </w:rPr>
            </w:pPr>
            <w:r>
              <w:rPr>
                <w:rFonts w:hint="eastAsia" w:ascii="宋体" w:hAnsi="宋体" w:eastAsia="宋体" w:cs="宋体"/>
              </w:rPr>
              <w:t>10.无关人员进入现场，产生人身伤害。</w:t>
            </w:r>
          </w:p>
          <w:p>
            <w:pPr>
              <w:rPr>
                <w:rFonts w:ascii="宋体" w:hAnsi="宋体" w:eastAsia="宋体" w:cs="宋体"/>
              </w:rPr>
            </w:pPr>
            <w:r>
              <w:rPr>
                <w:rFonts w:hint="eastAsia" w:ascii="宋体" w:hAnsi="宋体" w:eastAsia="宋体" w:cs="宋体"/>
              </w:rPr>
              <w:t>11.缺少现场实时监控手段。</w:t>
            </w:r>
          </w:p>
          <w:p>
            <w:pPr>
              <w:rPr>
                <w:rFonts w:ascii="宋体" w:hAnsi="宋体" w:eastAsia="宋体" w:cs="宋体"/>
              </w:rPr>
            </w:pPr>
            <w:r>
              <w:rPr>
                <w:rFonts w:hint="eastAsia" w:ascii="宋体" w:hAnsi="宋体" w:eastAsia="宋体" w:cs="宋体"/>
              </w:rPr>
              <w:t>12.现场监管不力，专业程度不够。</w:t>
            </w:r>
          </w:p>
        </w:tc>
        <w:tc>
          <w:tcPr>
            <w:tcW w:w="2234" w:type="pct"/>
            <w:gridSpan w:val="5"/>
          </w:tcPr>
          <w:p>
            <w:pPr>
              <w:rPr>
                <w:rFonts w:ascii="宋体" w:hAnsi="宋体" w:eastAsia="宋体" w:cs="宋体"/>
              </w:rPr>
            </w:pPr>
            <w:r>
              <w:rPr>
                <w:rFonts w:hint="eastAsia" w:ascii="宋体" w:hAnsi="宋体" w:eastAsia="宋体" w:cs="宋体"/>
              </w:rPr>
              <w:t>9. 应对施工作业进行现场安全技术交底，根据作业内容开具相关作业票，落实双方责任。</w:t>
            </w:r>
          </w:p>
          <w:p>
            <w:pPr>
              <w:rPr>
                <w:rFonts w:ascii="宋体" w:hAnsi="宋体" w:eastAsia="宋体" w:cs="宋体"/>
              </w:rPr>
            </w:pPr>
            <w:r>
              <w:rPr>
                <w:rFonts w:hint="eastAsia" w:ascii="宋体" w:hAnsi="宋体" w:eastAsia="宋体" w:cs="宋体"/>
              </w:rPr>
              <w:t>10.施工现场应设置安全警示标志和安全警戒线；</w:t>
            </w:r>
          </w:p>
          <w:p>
            <w:pPr>
              <w:rPr>
                <w:rFonts w:ascii="宋体" w:hAnsi="宋体" w:eastAsia="宋体" w:cs="宋体"/>
              </w:rPr>
            </w:pPr>
            <w:r>
              <w:rPr>
                <w:rFonts w:hint="eastAsia" w:ascii="宋体" w:hAnsi="宋体" w:eastAsia="宋体" w:cs="宋体"/>
              </w:rPr>
              <w:t>11.作业过程全程视频监控；全程可燃、有毒气体实时检测；</w:t>
            </w:r>
          </w:p>
          <w:p>
            <w:pPr>
              <w:rPr>
                <w:rFonts w:ascii="宋体" w:hAnsi="宋体" w:eastAsia="宋体" w:cs="宋体"/>
              </w:rPr>
            </w:pPr>
            <w:r>
              <w:rPr>
                <w:rFonts w:hint="eastAsia" w:ascii="宋体" w:hAnsi="宋体" w:eastAsia="宋体" w:cs="宋体"/>
              </w:rPr>
              <w:t>12.实行基层单位和施工单位领导带班，专业技术人员现场监护。</w:t>
            </w:r>
          </w:p>
        </w:tc>
        <w:tc>
          <w:tcPr>
            <w:tcW w:w="496" w:type="pct"/>
            <w:noWrap/>
          </w:tcPr>
          <w:p>
            <w:pPr>
              <w:rPr>
                <w:rFonts w:ascii="宋体" w:hAnsi="宋体" w:eastAsia="宋体" w:cs="宋体"/>
                <w:color w:val="FF0000"/>
              </w:rPr>
            </w:pPr>
            <w:r>
              <w:rPr>
                <w:rFonts w:hint="eastAsia" w:ascii="宋体" w:hAnsi="宋体" w:eastAsia="宋体" w:cs="宋体"/>
                <w:color w:val="FF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257" w:type="pct"/>
            <w:noWrap/>
          </w:tcPr>
          <w:p>
            <w:pPr>
              <w:rPr>
                <w:rFonts w:ascii="宋体" w:hAnsi="宋体" w:eastAsia="宋体" w:cs="宋体"/>
              </w:rPr>
            </w:pPr>
            <w:r>
              <w:rPr>
                <w:rFonts w:hint="eastAsia" w:ascii="宋体" w:hAnsi="宋体" w:eastAsia="宋体" w:cs="宋体"/>
              </w:rPr>
              <w:t>2</w:t>
            </w:r>
          </w:p>
        </w:tc>
        <w:tc>
          <w:tcPr>
            <w:tcW w:w="576" w:type="pct"/>
          </w:tcPr>
          <w:p>
            <w:pPr>
              <w:rPr>
                <w:rFonts w:ascii="宋体" w:hAnsi="宋体" w:eastAsia="宋体" w:cs="宋体"/>
              </w:rPr>
            </w:pPr>
            <w:r>
              <w:rPr>
                <w:rFonts w:hint="eastAsia" w:ascii="宋体" w:hAnsi="宋体" w:eastAsia="宋体" w:cs="宋体"/>
                <w:szCs w:val="28"/>
              </w:rPr>
              <w:t>拆除弯头保温</w:t>
            </w:r>
          </w:p>
        </w:tc>
        <w:tc>
          <w:tcPr>
            <w:tcW w:w="1435" w:type="pct"/>
            <w:gridSpan w:val="2"/>
          </w:tcPr>
          <w:p>
            <w:pPr>
              <w:rPr>
                <w:rFonts w:ascii="宋体" w:hAnsi="宋体" w:eastAsia="宋体" w:cs="宋体"/>
              </w:rPr>
            </w:pPr>
            <w:r>
              <w:rPr>
                <w:rFonts w:hint="eastAsia" w:ascii="宋体" w:hAnsi="宋体" w:eastAsia="宋体" w:cs="宋体"/>
              </w:rPr>
              <w:t>1.拆除保温后高温管道导致烫伤。</w:t>
            </w:r>
          </w:p>
          <w:p>
            <w:pPr>
              <w:rPr>
                <w:rFonts w:ascii="宋体" w:hAnsi="宋体" w:eastAsia="宋体" w:cs="宋体"/>
              </w:rPr>
            </w:pPr>
            <w:r>
              <w:rPr>
                <w:rFonts w:hint="eastAsia" w:ascii="宋体" w:hAnsi="宋体" w:eastAsia="宋体" w:cs="宋体"/>
              </w:rPr>
              <w:t>2.作业过程中物料摆放杂乱，堵塞逃生通道，影响人员及时逃生。</w:t>
            </w:r>
          </w:p>
          <w:p>
            <w:pPr>
              <w:rPr>
                <w:rFonts w:ascii="宋体" w:hAnsi="宋体" w:eastAsia="宋体" w:cs="宋体"/>
              </w:rPr>
            </w:pPr>
            <w:r>
              <w:rPr>
                <w:rFonts w:hint="eastAsia" w:ascii="宋体" w:hAnsi="宋体" w:eastAsia="宋体" w:cs="宋体"/>
              </w:rPr>
              <w:t>3.保温层内存在可燃气、硫化氢等，导致火灾和中毒。</w:t>
            </w:r>
          </w:p>
        </w:tc>
        <w:tc>
          <w:tcPr>
            <w:tcW w:w="2234" w:type="pct"/>
            <w:gridSpan w:val="5"/>
          </w:tcPr>
          <w:p>
            <w:pPr>
              <w:rPr>
                <w:rFonts w:ascii="宋体" w:hAnsi="宋体" w:eastAsia="宋体" w:cs="宋体"/>
              </w:rPr>
            </w:pPr>
            <w:r>
              <w:rPr>
                <w:rFonts w:hint="eastAsia" w:ascii="宋体" w:hAnsi="宋体" w:eastAsia="宋体" w:cs="宋体"/>
              </w:rPr>
              <w:t>1. 穿戴隔热手套等劳保用品。</w:t>
            </w:r>
          </w:p>
          <w:p>
            <w:pPr>
              <w:rPr>
                <w:rFonts w:ascii="宋体" w:hAnsi="宋体" w:eastAsia="宋体" w:cs="宋体"/>
              </w:rPr>
            </w:pPr>
            <w:r>
              <w:rPr>
                <w:rFonts w:hint="eastAsia" w:ascii="宋体" w:hAnsi="宋体" w:eastAsia="宋体" w:cs="宋体"/>
              </w:rPr>
              <w:t>2.规定位置堆放材料，捆扎牢固，禁止堵塞安全通道、高空坠物。</w:t>
            </w:r>
          </w:p>
          <w:p>
            <w:pPr>
              <w:rPr>
                <w:rFonts w:ascii="宋体" w:hAnsi="宋体" w:eastAsia="宋体" w:cs="宋体"/>
              </w:rPr>
            </w:pPr>
            <w:r>
              <w:rPr>
                <w:rFonts w:hint="eastAsia" w:ascii="宋体" w:hAnsi="宋体" w:eastAsia="宋体" w:cs="宋体"/>
              </w:rPr>
              <w:t>3.佩戴有效（便携式）的可燃气、硫化氢报警仪。</w:t>
            </w:r>
          </w:p>
        </w:tc>
        <w:tc>
          <w:tcPr>
            <w:tcW w:w="496" w:type="pct"/>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7" w:type="pct"/>
            <w:noWrap/>
          </w:tcPr>
          <w:p>
            <w:pPr>
              <w:rPr>
                <w:rFonts w:ascii="宋体" w:hAnsi="宋体" w:eastAsia="宋体" w:cs="宋体"/>
              </w:rPr>
            </w:pPr>
            <w:r>
              <w:rPr>
                <w:rFonts w:hint="eastAsia" w:ascii="宋体" w:hAnsi="宋体" w:eastAsia="宋体" w:cs="宋体"/>
              </w:rPr>
              <w:t>3</w:t>
            </w:r>
          </w:p>
        </w:tc>
        <w:tc>
          <w:tcPr>
            <w:tcW w:w="576" w:type="pct"/>
          </w:tcPr>
          <w:p>
            <w:pPr>
              <w:rPr>
                <w:rFonts w:ascii="宋体" w:hAnsi="宋体" w:eastAsia="宋体" w:cs="宋体"/>
              </w:rPr>
            </w:pPr>
            <w:r>
              <w:rPr>
                <w:rFonts w:hint="eastAsia" w:ascii="宋体" w:hAnsi="宋体" w:eastAsia="宋体" w:cs="宋体"/>
                <w:szCs w:val="28"/>
              </w:rPr>
              <w:t>整形补强板</w:t>
            </w:r>
          </w:p>
        </w:tc>
        <w:tc>
          <w:tcPr>
            <w:tcW w:w="1435" w:type="pct"/>
            <w:gridSpan w:val="2"/>
          </w:tcPr>
          <w:p>
            <w:pPr>
              <w:rPr>
                <w:rFonts w:ascii="宋体" w:hAnsi="宋体" w:eastAsia="宋体" w:cs="宋体"/>
              </w:rPr>
            </w:pPr>
            <w:r>
              <w:rPr>
                <w:rFonts w:hint="eastAsia" w:ascii="宋体" w:hAnsi="宋体" w:eastAsia="宋体" w:cs="宋体"/>
              </w:rPr>
              <w:t>1.磨光机使用过程中，由于磨光片磨损或使用不当造成设备损坏或人身伤害。</w:t>
            </w:r>
          </w:p>
          <w:p>
            <w:pPr>
              <w:rPr>
                <w:rFonts w:ascii="宋体" w:hAnsi="宋体" w:eastAsia="宋体" w:cs="宋体"/>
              </w:rPr>
            </w:pPr>
            <w:r>
              <w:rPr>
                <w:rFonts w:hint="eastAsia" w:ascii="宋体" w:hAnsi="宋体" w:eastAsia="宋体" w:cs="宋体"/>
              </w:rPr>
              <w:t>2.单块补强板整形时，锤头松动脱落或锤柄折断，造成物体打击。</w:t>
            </w:r>
          </w:p>
          <w:p>
            <w:pPr>
              <w:rPr>
                <w:rFonts w:ascii="宋体" w:hAnsi="宋体" w:eastAsia="宋体" w:cs="宋体"/>
                <w:b/>
              </w:rPr>
            </w:pPr>
            <w:r>
              <w:rPr>
                <w:rFonts w:hint="eastAsia" w:ascii="宋体" w:hAnsi="宋体" w:eastAsia="宋体" w:cs="宋体"/>
              </w:rPr>
              <w:t>3.可燃气、硫化氢超标，导致火灾和中毒。</w:t>
            </w:r>
          </w:p>
        </w:tc>
        <w:tc>
          <w:tcPr>
            <w:tcW w:w="2234" w:type="pct"/>
            <w:gridSpan w:val="5"/>
          </w:tcPr>
          <w:p>
            <w:pPr>
              <w:rPr>
                <w:rFonts w:ascii="宋体" w:hAnsi="宋体" w:eastAsia="宋体" w:cs="宋体"/>
              </w:rPr>
            </w:pPr>
            <w:r>
              <w:rPr>
                <w:rFonts w:hint="eastAsia" w:ascii="宋体" w:hAnsi="宋体" w:eastAsia="宋体" w:cs="宋体"/>
              </w:rPr>
              <w:t>1.磨损的磨光片应停电更换。</w:t>
            </w:r>
          </w:p>
          <w:p>
            <w:pPr>
              <w:rPr>
                <w:rFonts w:ascii="宋体" w:hAnsi="宋体" w:eastAsia="宋体" w:cs="宋体"/>
              </w:rPr>
            </w:pPr>
            <w:r>
              <w:rPr>
                <w:rFonts w:hint="eastAsia" w:ascii="宋体" w:hAnsi="宋体" w:eastAsia="宋体" w:cs="宋体"/>
              </w:rPr>
              <w:t>2.锤头钉固可靠，采用可靠软体锤柄，区域应设置警戒。</w:t>
            </w:r>
          </w:p>
          <w:p>
            <w:pPr>
              <w:rPr>
                <w:rFonts w:ascii="宋体" w:hAnsi="宋体" w:eastAsia="宋体" w:cs="宋体"/>
              </w:rPr>
            </w:pPr>
            <w:r>
              <w:rPr>
                <w:rFonts w:hint="eastAsia" w:ascii="宋体" w:hAnsi="宋体" w:eastAsia="宋体" w:cs="宋体"/>
              </w:rPr>
              <w:t>3.佩戴有效的可燃气、硫化氢报警仪。</w:t>
            </w:r>
          </w:p>
        </w:tc>
        <w:tc>
          <w:tcPr>
            <w:tcW w:w="496" w:type="pct"/>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7" w:type="pct"/>
            <w:noWrap/>
          </w:tcPr>
          <w:p>
            <w:pPr>
              <w:rPr>
                <w:rFonts w:ascii="宋体" w:hAnsi="宋体" w:eastAsia="宋体" w:cs="宋体"/>
              </w:rPr>
            </w:pPr>
            <w:r>
              <w:rPr>
                <w:rFonts w:hint="eastAsia" w:ascii="宋体" w:hAnsi="宋体" w:eastAsia="宋体" w:cs="宋体"/>
              </w:rPr>
              <w:t>4</w:t>
            </w:r>
          </w:p>
        </w:tc>
        <w:tc>
          <w:tcPr>
            <w:tcW w:w="576" w:type="pct"/>
          </w:tcPr>
          <w:p>
            <w:pPr>
              <w:rPr>
                <w:rFonts w:ascii="宋体" w:hAnsi="宋体" w:eastAsia="宋体" w:cs="宋体"/>
                <w:szCs w:val="28"/>
              </w:rPr>
            </w:pPr>
            <w:r>
              <w:rPr>
                <w:rFonts w:hint="eastAsia" w:ascii="宋体" w:hAnsi="宋体" w:eastAsia="宋体" w:cs="宋体"/>
                <w:szCs w:val="28"/>
              </w:rPr>
              <w:t>焊接补强板</w:t>
            </w:r>
          </w:p>
        </w:tc>
        <w:tc>
          <w:tcPr>
            <w:tcW w:w="1435" w:type="pct"/>
            <w:gridSpan w:val="2"/>
          </w:tcPr>
          <w:p>
            <w:pPr>
              <w:rPr>
                <w:rFonts w:ascii="宋体" w:hAnsi="宋体" w:eastAsia="宋体" w:cs="宋体"/>
              </w:rPr>
            </w:pPr>
            <w:r>
              <w:rPr>
                <w:rFonts w:hint="eastAsia" w:ascii="宋体" w:hAnsi="宋体" w:eastAsia="宋体" w:cs="宋体"/>
              </w:rPr>
              <w:t>1.没有划定减薄区域（应重点标明动火点，非常关键），导致管线焊穿，造成火灾爆炸、人身伤害。</w:t>
            </w:r>
          </w:p>
          <w:p>
            <w:pPr>
              <w:rPr>
                <w:rFonts w:ascii="宋体" w:hAnsi="宋体" w:eastAsia="宋体" w:cs="宋体"/>
              </w:rPr>
            </w:pPr>
            <w:r>
              <w:rPr>
                <w:rFonts w:hint="eastAsia" w:ascii="宋体" w:hAnsi="宋体" w:eastAsia="宋体" w:cs="宋体"/>
              </w:rPr>
              <w:t>2.二次线（电焊把线）和回路线与焊机及焊钳连接有缺陷，电焊回路线未直接接在被焊接件上，造成火灾爆炸。</w:t>
            </w:r>
          </w:p>
          <w:p>
            <w:pPr>
              <w:rPr>
                <w:rFonts w:ascii="宋体" w:hAnsi="宋体" w:eastAsia="宋体" w:cs="宋体"/>
              </w:rPr>
            </w:pPr>
            <w:r>
              <w:rPr>
                <w:rFonts w:hint="eastAsia" w:ascii="宋体" w:hAnsi="宋体" w:eastAsia="宋体" w:cs="宋体"/>
              </w:rPr>
              <w:t>3.火星飞溅，造成火灾爆炸、人身伤害。</w:t>
            </w:r>
          </w:p>
          <w:p>
            <w:pPr>
              <w:rPr>
                <w:rFonts w:ascii="宋体" w:hAnsi="宋体" w:eastAsia="宋体" w:cs="宋体"/>
              </w:rPr>
            </w:pPr>
            <w:r>
              <w:rPr>
                <w:rFonts w:hint="eastAsia" w:ascii="宋体" w:hAnsi="宋体" w:eastAsia="宋体" w:cs="宋体"/>
              </w:rPr>
              <w:t>4.焊机电流超控制范围，导成管线焊穿，造成火灾爆炸、人身伤害。</w:t>
            </w:r>
          </w:p>
        </w:tc>
        <w:tc>
          <w:tcPr>
            <w:tcW w:w="2234" w:type="pct"/>
            <w:gridSpan w:val="5"/>
          </w:tcPr>
          <w:p>
            <w:pPr>
              <w:rPr>
                <w:rFonts w:ascii="宋体" w:hAnsi="宋体" w:eastAsia="宋体" w:cs="宋体"/>
              </w:rPr>
            </w:pPr>
            <w:r>
              <w:rPr>
                <w:rFonts w:hint="eastAsia" w:ascii="宋体" w:hAnsi="宋体" w:eastAsia="宋体" w:cs="宋体"/>
              </w:rPr>
              <w:t>1.焊接点避开划定的减薄区域，严格按施工方案控制电流。</w:t>
            </w:r>
          </w:p>
          <w:p>
            <w:pPr>
              <w:jc w:val="left"/>
              <w:rPr>
                <w:rFonts w:ascii="宋体" w:hAnsi="宋体" w:eastAsia="宋体" w:cs="宋体"/>
              </w:rPr>
            </w:pPr>
            <w:r>
              <w:rPr>
                <w:rFonts w:hint="eastAsia" w:ascii="宋体" w:hAnsi="宋体" w:eastAsia="宋体" w:cs="宋体"/>
              </w:rPr>
              <w:t>2.二次线（电焊把线）和回路线与焊机连接处绝缘完好。焊钳完好，回路线连接在焊接件上。</w:t>
            </w:r>
          </w:p>
          <w:p>
            <w:pPr>
              <w:rPr>
                <w:rFonts w:ascii="宋体" w:hAnsi="宋体" w:eastAsia="宋体" w:cs="宋体"/>
              </w:rPr>
            </w:pPr>
            <w:r>
              <w:rPr>
                <w:rFonts w:hint="eastAsia" w:ascii="宋体" w:hAnsi="宋体" w:eastAsia="宋体" w:cs="宋体"/>
              </w:rPr>
              <w:t>3 .作业中，监护人员全程监控，有火花出防火棚，立即停火。确保上下硬隔离措施到位。</w:t>
            </w:r>
          </w:p>
          <w:p>
            <w:pPr>
              <w:rPr>
                <w:rFonts w:ascii="宋体" w:hAnsi="宋体" w:eastAsia="宋体" w:cs="宋体"/>
              </w:rPr>
            </w:pPr>
            <w:r>
              <w:rPr>
                <w:rFonts w:hint="eastAsia" w:ascii="宋体" w:hAnsi="宋体" w:eastAsia="宋体" w:cs="宋体"/>
              </w:rPr>
              <w:t>4.打底焊电流控制在90-100A以内，过度层电流控制在105-110A，盖面焊接电流控制在115-120A以内，严禁大电流连续焊接。</w:t>
            </w:r>
          </w:p>
          <w:p>
            <w:pPr>
              <w:rPr>
                <w:rFonts w:ascii="宋体" w:hAnsi="宋体" w:eastAsia="宋体" w:cs="宋体"/>
              </w:rPr>
            </w:pPr>
            <w:r>
              <w:rPr>
                <w:rFonts w:hint="eastAsia" w:ascii="宋体" w:hAnsi="宋体" w:eastAsia="宋体" w:cs="宋体"/>
              </w:rPr>
              <w:t>5.工艺配合，采取减负荷，注蒸汽等措施。</w:t>
            </w:r>
          </w:p>
        </w:tc>
        <w:tc>
          <w:tcPr>
            <w:tcW w:w="496" w:type="pct"/>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7" w:type="pct"/>
            <w:noWrap/>
          </w:tcPr>
          <w:p>
            <w:pPr>
              <w:rPr>
                <w:rFonts w:ascii="宋体" w:hAnsi="宋体" w:eastAsia="宋体" w:cs="宋体"/>
              </w:rPr>
            </w:pPr>
            <w:r>
              <w:rPr>
                <w:rFonts w:hint="eastAsia" w:ascii="宋体" w:hAnsi="宋体" w:eastAsia="宋体" w:cs="宋体"/>
              </w:rPr>
              <w:t>5</w:t>
            </w:r>
          </w:p>
        </w:tc>
        <w:tc>
          <w:tcPr>
            <w:tcW w:w="576" w:type="pct"/>
          </w:tcPr>
          <w:p>
            <w:pPr>
              <w:rPr>
                <w:rFonts w:ascii="宋体" w:hAnsi="宋体" w:eastAsia="宋体" w:cs="宋体"/>
                <w:szCs w:val="28"/>
              </w:rPr>
            </w:pPr>
            <w:r>
              <w:rPr>
                <w:rFonts w:hint="eastAsia" w:ascii="宋体" w:hAnsi="宋体" w:eastAsia="宋体" w:cs="宋体"/>
                <w:szCs w:val="28"/>
              </w:rPr>
              <w:t>恢复保温</w:t>
            </w:r>
          </w:p>
        </w:tc>
        <w:tc>
          <w:tcPr>
            <w:tcW w:w="1435" w:type="pct"/>
            <w:gridSpan w:val="2"/>
          </w:tcPr>
          <w:p>
            <w:pPr>
              <w:rPr>
                <w:rFonts w:ascii="宋体" w:hAnsi="宋体" w:eastAsia="宋体" w:cs="宋体"/>
              </w:rPr>
            </w:pPr>
            <w:r>
              <w:rPr>
                <w:rFonts w:hint="eastAsia" w:ascii="宋体" w:hAnsi="宋体" w:eastAsia="宋体" w:cs="宋体"/>
              </w:rPr>
              <w:t>1.作业过程中滑倒跌倒，造成人身伤害。2外管道未进行防腐保护</w:t>
            </w:r>
          </w:p>
          <w:p>
            <w:pPr>
              <w:rPr>
                <w:rFonts w:ascii="宋体" w:hAnsi="宋体" w:eastAsia="宋体" w:cs="宋体"/>
              </w:rPr>
            </w:pPr>
          </w:p>
        </w:tc>
        <w:tc>
          <w:tcPr>
            <w:tcW w:w="2234" w:type="pct"/>
            <w:gridSpan w:val="5"/>
          </w:tcPr>
          <w:p>
            <w:pPr>
              <w:rPr>
                <w:rFonts w:ascii="宋体" w:hAnsi="宋体" w:eastAsia="宋体" w:cs="宋体"/>
              </w:rPr>
            </w:pPr>
            <w:r>
              <w:rPr>
                <w:rFonts w:hint="eastAsia" w:ascii="宋体" w:hAnsi="宋体" w:eastAsia="宋体" w:cs="宋体"/>
              </w:rPr>
              <w:t>1作业人员佩戴好正压式空气呼吸器等劳动防护用品，注意脚下材料、机具及周围环境防止滑倒。</w:t>
            </w:r>
          </w:p>
          <w:p>
            <w:pPr>
              <w:rPr>
                <w:rFonts w:ascii="宋体" w:hAnsi="宋体" w:eastAsia="宋体" w:cs="宋体"/>
              </w:rPr>
            </w:pPr>
            <w:r>
              <w:rPr>
                <w:rFonts w:hint="eastAsia" w:ascii="宋体" w:hAnsi="宋体" w:eastAsia="宋体" w:cs="宋体"/>
              </w:rPr>
              <w:t>2 对管道进行喷漆等防外腐蚀措施。</w:t>
            </w:r>
          </w:p>
        </w:tc>
        <w:tc>
          <w:tcPr>
            <w:tcW w:w="496" w:type="pct"/>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7" w:type="pct"/>
            <w:noWrap/>
          </w:tcPr>
          <w:p>
            <w:pPr>
              <w:rPr>
                <w:rFonts w:ascii="宋体" w:hAnsi="宋体" w:eastAsia="宋体" w:cs="宋体"/>
              </w:rPr>
            </w:pPr>
            <w:r>
              <w:rPr>
                <w:rFonts w:hint="eastAsia" w:ascii="宋体" w:hAnsi="宋体" w:eastAsia="宋体" w:cs="宋体"/>
              </w:rPr>
              <w:t>6</w:t>
            </w:r>
          </w:p>
        </w:tc>
        <w:tc>
          <w:tcPr>
            <w:tcW w:w="576" w:type="pct"/>
          </w:tcPr>
          <w:p>
            <w:pPr>
              <w:rPr>
                <w:rFonts w:ascii="宋体" w:hAnsi="宋体" w:eastAsia="宋体" w:cs="宋体"/>
                <w:szCs w:val="28"/>
              </w:rPr>
            </w:pPr>
            <w:r>
              <w:rPr>
                <w:rFonts w:hint="eastAsia" w:ascii="宋体" w:hAnsi="宋体" w:eastAsia="宋体" w:cs="宋体"/>
                <w:szCs w:val="28"/>
              </w:rPr>
              <w:t>完工验收</w:t>
            </w:r>
          </w:p>
        </w:tc>
        <w:tc>
          <w:tcPr>
            <w:tcW w:w="1435" w:type="pct"/>
            <w:gridSpan w:val="2"/>
          </w:tcPr>
          <w:p>
            <w:pPr>
              <w:rPr>
                <w:rFonts w:ascii="宋体" w:hAnsi="宋体" w:eastAsia="宋体" w:cs="宋体"/>
              </w:rPr>
            </w:pPr>
            <w:r>
              <w:rPr>
                <w:rFonts w:hint="eastAsia" w:ascii="宋体" w:hAnsi="宋体" w:eastAsia="宋体" w:cs="宋体"/>
              </w:rPr>
              <w:t>1.检修质量不合格，为后期运行留下事故隐患。</w:t>
            </w:r>
          </w:p>
          <w:p>
            <w:pPr>
              <w:rPr>
                <w:rFonts w:ascii="宋体" w:hAnsi="宋体" w:eastAsia="宋体" w:cs="宋体"/>
              </w:rPr>
            </w:pPr>
            <w:r>
              <w:rPr>
                <w:rFonts w:hint="eastAsia" w:ascii="宋体" w:hAnsi="宋体" w:eastAsia="宋体" w:cs="宋体"/>
              </w:rPr>
              <w:t>2.现场存在残留火种或未切断电源，造成火灾爆炸。</w:t>
            </w:r>
          </w:p>
          <w:p>
            <w:pPr>
              <w:rPr>
                <w:rFonts w:ascii="宋体" w:hAnsi="宋体" w:eastAsia="宋体" w:cs="宋体"/>
              </w:rPr>
            </w:pPr>
            <w:r>
              <w:rPr>
                <w:rFonts w:hint="eastAsia" w:ascii="宋体" w:hAnsi="宋体" w:eastAsia="宋体" w:cs="宋体"/>
              </w:rPr>
              <w:t>3.平台施工杂物未清理，造成坠物伤人。</w:t>
            </w:r>
          </w:p>
        </w:tc>
        <w:tc>
          <w:tcPr>
            <w:tcW w:w="2234" w:type="pct"/>
            <w:gridSpan w:val="5"/>
          </w:tcPr>
          <w:p>
            <w:pPr>
              <w:rPr>
                <w:rFonts w:ascii="宋体" w:hAnsi="宋体" w:eastAsia="宋体" w:cs="宋体"/>
              </w:rPr>
            </w:pPr>
            <w:r>
              <w:rPr>
                <w:rFonts w:hint="eastAsia" w:ascii="宋体" w:hAnsi="宋体" w:eastAsia="宋体" w:cs="宋体"/>
              </w:rPr>
              <w:t>1.设备专业验收是前提条件，保证隐患彻底消除。</w:t>
            </w:r>
          </w:p>
          <w:p>
            <w:pPr>
              <w:rPr>
                <w:rFonts w:ascii="宋体" w:hAnsi="宋体" w:eastAsia="宋体" w:cs="宋体"/>
              </w:rPr>
            </w:pPr>
            <w:r>
              <w:rPr>
                <w:rFonts w:hint="eastAsia" w:ascii="宋体" w:hAnsi="宋体" w:eastAsia="宋体" w:cs="宋体"/>
              </w:rPr>
              <w:t>2.动火结束后，作业人员熄灭火种；应及时切断电源。</w:t>
            </w:r>
          </w:p>
          <w:p>
            <w:pPr>
              <w:rPr>
                <w:rFonts w:ascii="宋体" w:hAnsi="宋体" w:eastAsia="宋体" w:cs="宋体"/>
              </w:rPr>
            </w:pPr>
            <w:r>
              <w:rPr>
                <w:rFonts w:hint="eastAsia" w:ascii="宋体" w:hAnsi="宋体" w:eastAsia="宋体" w:cs="宋体"/>
              </w:rPr>
              <w:t>3.将施工机具、废料全部清理干净，做到工完料尽场地清。</w:t>
            </w:r>
          </w:p>
        </w:tc>
        <w:tc>
          <w:tcPr>
            <w:tcW w:w="496" w:type="pct"/>
            <w:noWrap/>
          </w:tcPr>
          <w:p>
            <w:pPr>
              <w:rPr>
                <w:rFonts w:ascii="宋体" w:hAnsi="宋体" w:eastAsia="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3" w:type="pct"/>
            <w:gridSpan w:val="2"/>
            <w:noWrap/>
            <w:vAlign w:val="center"/>
          </w:tcPr>
          <w:p>
            <w:pPr>
              <w:jc w:val="center"/>
              <w:rPr>
                <w:rFonts w:ascii="宋体" w:hAnsi="宋体" w:eastAsia="宋体" w:cs="宋体"/>
                <w:szCs w:val="28"/>
              </w:rPr>
            </w:pPr>
            <w:r>
              <w:rPr>
                <w:rFonts w:hint="eastAsia" w:ascii="宋体" w:hAnsi="宋体" w:eastAsia="宋体" w:cs="宋体"/>
                <w:szCs w:val="28"/>
              </w:rPr>
              <w:t>告知确认（签字）</w:t>
            </w:r>
          </w:p>
        </w:tc>
        <w:tc>
          <w:tcPr>
            <w:tcW w:w="4166" w:type="pct"/>
            <w:gridSpan w:val="8"/>
          </w:tcPr>
          <w:p>
            <w:pPr>
              <w:rPr>
                <w:rFonts w:ascii="宋体" w:hAnsi="宋体" w:eastAsia="宋体" w:cs="宋体"/>
                <w:color w:val="FF0000"/>
              </w:rPr>
            </w:pPr>
          </w:p>
        </w:tc>
      </w:tr>
    </w:tbl>
    <w:p>
      <w:pPr>
        <w:pStyle w:val="161"/>
        <w:numPr>
          <w:ilvl w:val="2"/>
          <w:numId w:val="0"/>
        </w:numPr>
        <w:spacing w:before="0" w:after="0"/>
        <w:ind w:firstLine="420" w:firstLineChars="200"/>
        <w:rPr>
          <w:rFonts w:hAnsi="宋体"/>
        </w:rPr>
      </w:pPr>
      <w:r>
        <w:rPr>
          <w:rStyle w:val="96"/>
          <w:rFonts w:hint="eastAsia" w:ascii="Times New Roman"/>
          <w:kern w:val="2"/>
        </w:rPr>
        <w:t>备注：此范例中没有给出风险评价的内容。企业是否需要进行此部分的风险评价工作，可根据其具体条件或相关要求自主确定。</w:t>
      </w:r>
    </w:p>
    <w:p>
      <w:pPr>
        <w:pStyle w:val="127"/>
        <w:ind w:firstLine="0" w:firstLineChars="0"/>
        <w:jc w:val="center"/>
        <w:outlineLvl w:val="1"/>
        <w:rPr>
          <w:rFonts w:ascii="黑体" w:hAnsi="黑体" w:eastAsia="黑体" w:cs="黑体"/>
        </w:rPr>
        <w:sectPr>
          <w:headerReference r:id="rId10" w:type="first"/>
          <w:footerReference r:id="rId13" w:type="first"/>
          <w:footerReference r:id="rId11" w:type="default"/>
          <w:footerReference r:id="rId12" w:type="even"/>
          <w:pgSz w:w="11906" w:h="16838"/>
          <w:pgMar w:top="1440" w:right="1800" w:bottom="1440" w:left="1800" w:header="851" w:footer="992" w:gutter="0"/>
          <w:pgNumType w:fmt="decimal" w:start="1"/>
          <w:cols w:space="425" w:num="1"/>
          <w:titlePg/>
          <w:docGrid w:type="lines" w:linePitch="312" w:charSpace="0"/>
        </w:sectPr>
      </w:pPr>
    </w:p>
    <w:p>
      <w:pPr>
        <w:pStyle w:val="127"/>
        <w:ind w:firstLine="0" w:firstLineChars="0"/>
        <w:jc w:val="center"/>
        <w:outlineLvl w:val="1"/>
        <w:rPr>
          <w:rFonts w:ascii="黑体" w:hAnsi="黑体" w:eastAsia="黑体" w:cs="黑体"/>
        </w:rPr>
      </w:pPr>
      <w:r>
        <w:rPr>
          <w:rFonts w:hint="eastAsia" w:ascii="黑体" w:hAnsi="黑体" w:eastAsia="黑体" w:cs="黑体"/>
        </w:rPr>
        <w:t>附录</w:t>
      </w:r>
      <w:bookmarkEnd w:id="199"/>
      <w:bookmarkEnd w:id="200"/>
      <w:r>
        <w:rPr>
          <w:rFonts w:ascii="黑体" w:hAnsi="黑体" w:eastAsia="黑体" w:cs="黑体"/>
        </w:rPr>
        <w:t>B</w:t>
      </w:r>
    </w:p>
    <w:p>
      <w:pPr>
        <w:pStyle w:val="127"/>
        <w:ind w:firstLine="0" w:firstLineChars="0"/>
        <w:jc w:val="center"/>
        <w:outlineLvl w:val="1"/>
        <w:rPr>
          <w:rFonts w:ascii="黑体" w:hAnsi="黑体" w:eastAsia="黑体" w:cs="黑体"/>
        </w:rPr>
      </w:pPr>
      <w:bookmarkStart w:id="203" w:name="_Toc733"/>
      <w:r>
        <w:rPr>
          <w:rFonts w:hint="eastAsia" w:ascii="黑体" w:hAnsi="黑体" w:eastAsia="黑体" w:cs="黑体"/>
        </w:rPr>
        <w:t>（资料性）</w:t>
      </w:r>
      <w:bookmarkEnd w:id="203"/>
    </w:p>
    <w:p>
      <w:pPr>
        <w:pStyle w:val="127"/>
        <w:ind w:firstLine="0" w:firstLineChars="0"/>
        <w:jc w:val="center"/>
        <w:outlineLvl w:val="1"/>
        <w:rPr>
          <w:rFonts w:ascii="黑体" w:hAnsi="黑体" w:eastAsia="黑体" w:cs="黑体"/>
        </w:rPr>
      </w:pPr>
      <w:bookmarkStart w:id="204" w:name="_Toc9394"/>
      <w:r>
        <w:rPr>
          <w:rFonts w:hint="eastAsia" w:ascii="黑体" w:hAnsi="黑体" w:eastAsia="黑体" w:cs="黑体"/>
        </w:rPr>
        <w:t>危害因素识别提示卡</w:t>
      </w:r>
      <w:bookmarkEnd w:id="204"/>
      <w:r>
        <w:rPr>
          <w:rFonts w:hint="eastAsia" w:ascii="黑体" w:hAnsi="黑体" w:eastAsia="黑体" w:cs="黑体"/>
        </w:rPr>
        <w:t xml:space="preserve">示例 </w:t>
      </w:r>
    </w:p>
    <w:bookmarkEnd w:id="201"/>
    <w:bookmarkEnd w:id="202"/>
    <w:p>
      <w:pPr>
        <w:rPr>
          <w:rFonts w:ascii="宋体" w:hAnsi="宋体" w:eastAsia="宋体" w:cs="宋体"/>
          <w:szCs w:val="21"/>
        </w:rPr>
      </w:pPr>
      <w:r>
        <w:rPr>
          <w:rFonts w:hint="eastAsia" w:ascii="宋体" w:hAnsi="宋体" w:eastAsia="宋体" w:cs="宋体"/>
          <w:szCs w:val="21"/>
        </w:rPr>
        <w:t>危害因素识别提示卡示例见表</w:t>
      </w:r>
      <w:r>
        <w:rPr>
          <w:rFonts w:ascii="宋体" w:hAnsi="宋体" w:eastAsia="宋体" w:cs="宋体"/>
          <w:szCs w:val="21"/>
        </w:rPr>
        <w:t>B</w:t>
      </w:r>
      <w:r>
        <w:rPr>
          <w:rFonts w:hint="eastAsia" w:ascii="宋体" w:hAnsi="宋体" w:eastAsia="宋体" w:cs="宋体"/>
          <w:szCs w:val="21"/>
        </w:rPr>
        <w:t>.1。</w:t>
      </w:r>
    </w:p>
    <w:p>
      <w:pPr>
        <w:jc w:val="center"/>
        <w:rPr>
          <w:bCs/>
          <w:szCs w:val="21"/>
        </w:rPr>
      </w:pPr>
      <w:r>
        <w:rPr>
          <w:rFonts w:hint="eastAsia" w:ascii="宋体" w:hAnsi="宋体" w:eastAsia="宋体" w:cs="宋体"/>
          <w:szCs w:val="21"/>
        </w:rPr>
        <w:t>表</w:t>
      </w:r>
      <w:r>
        <w:rPr>
          <w:rFonts w:ascii="宋体" w:hAnsi="宋体" w:eastAsia="宋体" w:cs="宋体"/>
          <w:szCs w:val="21"/>
        </w:rPr>
        <w:t>B</w:t>
      </w:r>
      <w:r>
        <w:rPr>
          <w:rFonts w:hint="eastAsia" w:ascii="宋体" w:hAnsi="宋体" w:eastAsia="宋体" w:cs="宋体"/>
          <w:szCs w:val="21"/>
        </w:rPr>
        <w:t>.1 危害因素识别提示卡示例</w:t>
      </w:r>
    </w:p>
    <w:tbl>
      <w:tblPr>
        <w:tblStyle w:val="88"/>
        <w:tblW w:w="0" w:type="auto"/>
        <w:tblInd w:w="0" w:type="dxa"/>
        <w:tblLayout w:type="autofit"/>
        <w:tblCellMar>
          <w:top w:w="0" w:type="dxa"/>
          <w:left w:w="0" w:type="dxa"/>
          <w:bottom w:w="0" w:type="dxa"/>
          <w:right w:w="0" w:type="dxa"/>
        </w:tblCellMar>
      </w:tblPr>
      <w:tblGrid>
        <w:gridCol w:w="2117"/>
        <w:gridCol w:w="2598"/>
        <w:gridCol w:w="2102"/>
        <w:gridCol w:w="1645"/>
      </w:tblGrid>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1.人员行为</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违章作业</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违章指挥</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违反操作规程和作业安全管理规定</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取样分析误差、不及时</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工作负荷超限</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监护人离岗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无证上岗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不安全位置</w:t>
            </w:r>
          </w:p>
        </w:tc>
      </w:tr>
      <w:tr>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手工冒险作业</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人为造成安全装置失效</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□心理异常、健康状况异常，从事禁忌作业</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不安全装束</w:t>
            </w: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2.作业现场</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可燃物清理不到位</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作业空间不足、标识不清</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恶劣天气</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照明不足</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交叉作业</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应急物资准备不足</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盲区、死角</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警示标识缺陷</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安全间距不足</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作业场所地面、平台面湿滑</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周边密封点有泄漏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缺乏消、气防设备</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中毒、缺氧</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应急通道不通畅</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通风不良</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文明施工差</w:t>
            </w: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3.物料泄漏</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渗漏</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串料</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火花飞溅、火星落地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气瓶及附件密封不严泄漏</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温度、压力超高</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周边设备设施泄漏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夹层、仪表风管、消防管等吹扫不干净</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4.设备设施</w:t>
            </w:r>
          </w:p>
        </w:tc>
      </w:tr>
      <w:tr>
        <w:tblPrEx>
          <w:tblCellMar>
            <w:top w:w="0" w:type="dxa"/>
            <w:left w:w="0" w:type="dxa"/>
            <w:bottom w:w="0" w:type="dxa"/>
            <w:right w:w="0" w:type="dxa"/>
          </w:tblCellMar>
        </w:tblPrEx>
        <w:trPr>
          <w:trHeight w:val="57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摆放错误</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周边设备设施保护不到位，隔离、封堵不良</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施工机具不合格、故障</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设备腐蚀穿孔、泄漏，工件减薄超限</w:t>
            </w:r>
          </w:p>
        </w:tc>
      </w:tr>
      <w:tr>
        <w:tblPrEx>
          <w:tblCellMar>
            <w:top w:w="0" w:type="dxa"/>
            <w:left w:w="0" w:type="dxa"/>
            <w:bottom w:w="0" w:type="dxa"/>
            <w:right w:w="0" w:type="dxa"/>
          </w:tblCellMar>
        </w:tblPrEx>
        <w:trPr>
          <w:trHeight w:val="57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缺乏监控设备</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设备、设施、结构、平台等强度、刚度和稳定性不够</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无护栏、安全网、生命绳、防坠器等，或存在缺陷</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通风设施不符合要求</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未采取盲板硬隔离措施</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地下设施确认不到位</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5.能量</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电伤害（漏电/电火花/静电）</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高温/低温</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放射性、腐蚀性介质</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压力异常</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噪声</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高空坠物、飞溅物或其他物体伤害</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爆炸/易燃介质</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高处坠落</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有毒介质</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粉尘、气溶胶</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6.化学品暴露</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吸入</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眼睛接触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皮肤吸收</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吞食</w:t>
            </w:r>
          </w:p>
        </w:tc>
      </w:tr>
      <w:tr>
        <w:tblPrEx>
          <w:tblCellMar>
            <w:top w:w="0" w:type="dxa"/>
            <w:left w:w="0" w:type="dxa"/>
            <w:bottom w:w="0" w:type="dxa"/>
            <w:right w:w="0" w:type="dxa"/>
          </w:tblCellMar>
        </w:tblPrEx>
        <w:trPr>
          <w:trHeight w:val="204"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b/>
                <w:bCs/>
                <w:szCs w:val="21"/>
              </w:rPr>
              <w:t>7.管理</w:t>
            </w:r>
          </w:p>
        </w:tc>
      </w:tr>
      <w:tr>
        <w:tblPrEx>
          <w:tblCellMar>
            <w:top w:w="0" w:type="dxa"/>
            <w:left w:w="0" w:type="dxa"/>
            <w:bottom w:w="0" w:type="dxa"/>
            <w:right w:w="0" w:type="dxa"/>
          </w:tblCellMar>
        </w:tblPrEx>
        <w:trPr>
          <w:trHeight w:val="381"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未按规定申请、使用相应作业许可证</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未落实培训、持证上岗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施工方案不符合实际或执行不到位</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作业前未多级确认</w:t>
            </w:r>
          </w:p>
        </w:tc>
      </w:tr>
      <w:tr>
        <w:tblPrEx>
          <w:tblCellMar>
            <w:top w:w="0" w:type="dxa"/>
            <w:left w:w="0" w:type="dxa"/>
            <w:bottom w:w="0" w:type="dxa"/>
            <w:right w:w="0" w:type="dxa"/>
          </w:tblCellMar>
        </w:tblPrEx>
        <w:trPr>
          <w:trHeight w:val="204" w:hRule="atLeast"/>
        </w:trPr>
        <w:tc>
          <w:tcPr>
            <w:tcW w:w="2117"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作业前未现场交底</w:t>
            </w:r>
          </w:p>
        </w:tc>
        <w:tc>
          <w:tcPr>
            <w:tcW w:w="2598" w:type="dxa"/>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工序错乱</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r>
              <w:rPr>
                <w:rFonts w:hint="eastAsia" w:ascii="宋体" w:hAnsi="宋体" w:eastAsia="宋体" w:cs="宋体"/>
                <w:szCs w:val="21"/>
              </w:rPr>
              <w:t>应急预案及响应缺陷</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78" w:type="dxa"/>
              <w:bottom w:w="0" w:type="dxa"/>
              <w:right w:w="78" w:type="dxa"/>
            </w:tcMar>
          </w:tcPr>
          <w:p>
            <w:pPr>
              <w:rPr>
                <w:rFonts w:ascii="宋体" w:hAnsi="宋体" w:eastAsia="宋体" w:cs="宋体"/>
                <w:szCs w:val="21"/>
              </w:rPr>
            </w:pPr>
          </w:p>
        </w:tc>
      </w:tr>
    </w:tbl>
    <w:p>
      <w:pPr>
        <w:rPr>
          <w:szCs w:val="21"/>
        </w:rPr>
      </w:pPr>
    </w:p>
    <w:p>
      <w:pPr>
        <w:rPr>
          <w:szCs w:val="21"/>
        </w:rPr>
      </w:pPr>
      <w:r>
        <w:rPr>
          <w:szCs w:val="21"/>
        </w:rPr>
        <w:br w:type="page"/>
      </w:r>
    </w:p>
    <w:p>
      <w:pPr>
        <w:rPr>
          <w:szCs w:val="21"/>
        </w:rPr>
      </w:pPr>
    </w:p>
    <w:p>
      <w:pPr>
        <w:jc w:val="center"/>
        <w:outlineLvl w:val="1"/>
        <w:rPr>
          <w:rFonts w:ascii="黑体" w:hAnsi="黑体" w:eastAsia="黑体" w:cs="黑体"/>
          <w:bCs/>
          <w:szCs w:val="21"/>
        </w:rPr>
      </w:pPr>
      <w:bookmarkStart w:id="205" w:name="_Toc596"/>
      <w:bookmarkStart w:id="206" w:name="_Toc30341"/>
      <w:bookmarkStart w:id="207" w:name="_Toc471463884"/>
      <w:r>
        <w:rPr>
          <w:rFonts w:hint="eastAsia" w:ascii="黑体" w:hAnsi="黑体" w:eastAsia="黑体" w:cs="黑体"/>
          <w:bCs/>
          <w:szCs w:val="21"/>
        </w:rPr>
        <w:t>附录</w:t>
      </w:r>
      <w:bookmarkEnd w:id="205"/>
      <w:bookmarkEnd w:id="206"/>
      <w:r>
        <w:rPr>
          <w:rFonts w:ascii="黑体" w:hAnsi="黑体" w:eastAsia="黑体" w:cs="黑体"/>
          <w:bCs/>
          <w:szCs w:val="21"/>
        </w:rPr>
        <w:t>C</w:t>
      </w:r>
    </w:p>
    <w:p>
      <w:pPr>
        <w:pStyle w:val="127"/>
        <w:ind w:firstLine="0" w:firstLineChars="0"/>
        <w:jc w:val="center"/>
        <w:outlineLvl w:val="1"/>
        <w:rPr>
          <w:rFonts w:ascii="黑体" w:hAnsi="黑体" w:eastAsia="黑体" w:cs="黑体"/>
        </w:rPr>
      </w:pPr>
      <w:bookmarkStart w:id="208" w:name="_Toc9534"/>
      <w:r>
        <w:rPr>
          <w:rFonts w:hint="eastAsia" w:ascii="黑体" w:hAnsi="黑体" w:eastAsia="黑体" w:cs="黑体"/>
        </w:rPr>
        <w:t>（资料性）</w:t>
      </w:r>
      <w:bookmarkEnd w:id="208"/>
    </w:p>
    <w:p>
      <w:pPr>
        <w:jc w:val="center"/>
        <w:outlineLvl w:val="1"/>
        <w:rPr>
          <w:rFonts w:ascii="黑体" w:hAnsi="黑体" w:eastAsia="黑体" w:cs="黑体"/>
          <w:bCs/>
          <w:szCs w:val="21"/>
        </w:rPr>
      </w:pPr>
      <w:bookmarkStart w:id="209" w:name="_Toc14718"/>
      <w:r>
        <w:rPr>
          <w:rFonts w:hint="eastAsia" w:ascii="黑体" w:hAnsi="黑体" w:eastAsia="黑体" w:cs="黑体"/>
          <w:bCs/>
          <w:szCs w:val="21"/>
        </w:rPr>
        <w:t>控制措施制定提示卡</w:t>
      </w:r>
      <w:bookmarkEnd w:id="207"/>
      <w:bookmarkEnd w:id="209"/>
      <w:r>
        <w:rPr>
          <w:rFonts w:hint="eastAsia" w:ascii="黑体" w:hAnsi="黑体" w:eastAsia="黑体" w:cs="黑体"/>
          <w:bCs/>
          <w:szCs w:val="21"/>
        </w:rPr>
        <w:t>示例</w:t>
      </w:r>
    </w:p>
    <w:p>
      <w:pPr>
        <w:rPr>
          <w:rFonts w:ascii="宋体" w:hAnsi="宋体" w:eastAsia="宋体" w:cs="宋体"/>
          <w:szCs w:val="21"/>
        </w:rPr>
      </w:pPr>
      <w:r>
        <w:rPr>
          <w:rFonts w:hint="eastAsia" w:ascii="宋体" w:hAnsi="宋体" w:eastAsia="宋体" w:cs="宋体"/>
          <w:szCs w:val="21"/>
        </w:rPr>
        <w:t>控制措施制定提示卡示例见表</w:t>
      </w:r>
      <w:r>
        <w:rPr>
          <w:rFonts w:ascii="宋体" w:hAnsi="宋体" w:eastAsia="宋体" w:cs="宋体"/>
          <w:szCs w:val="21"/>
        </w:rPr>
        <w:t>C</w:t>
      </w:r>
      <w:r>
        <w:rPr>
          <w:rFonts w:hint="eastAsia" w:ascii="宋体" w:hAnsi="宋体" w:eastAsia="宋体" w:cs="宋体"/>
          <w:szCs w:val="21"/>
        </w:rPr>
        <w:t>.1。</w:t>
      </w:r>
    </w:p>
    <w:p>
      <w:pPr>
        <w:jc w:val="center"/>
        <w:rPr>
          <w:rFonts w:ascii="黑体" w:hAnsi="黑体" w:eastAsia="黑体" w:cs="黑体"/>
          <w:bCs/>
          <w:szCs w:val="21"/>
        </w:rPr>
      </w:pPr>
      <w:r>
        <w:rPr>
          <w:rFonts w:hint="eastAsia" w:ascii="宋体" w:hAnsi="宋体" w:eastAsia="宋体" w:cs="宋体"/>
          <w:szCs w:val="21"/>
        </w:rPr>
        <w:t>表</w:t>
      </w:r>
      <w:r>
        <w:rPr>
          <w:rFonts w:ascii="宋体" w:hAnsi="宋体" w:eastAsia="宋体" w:cs="宋体"/>
          <w:szCs w:val="21"/>
        </w:rPr>
        <w:t>C</w:t>
      </w:r>
      <w:r>
        <w:rPr>
          <w:rFonts w:hint="eastAsia" w:ascii="宋体" w:hAnsi="宋体" w:eastAsia="宋体" w:cs="宋体"/>
          <w:szCs w:val="21"/>
        </w:rPr>
        <w:t>.1 控制措施制定提示卡示例</w:t>
      </w:r>
    </w:p>
    <w:tbl>
      <w:tblPr>
        <w:tblStyle w:val="88"/>
        <w:tblW w:w="8814" w:type="dxa"/>
        <w:tblInd w:w="0" w:type="dxa"/>
        <w:tblLayout w:type="autofit"/>
        <w:tblCellMar>
          <w:top w:w="0" w:type="dxa"/>
          <w:left w:w="0" w:type="dxa"/>
          <w:bottom w:w="0" w:type="dxa"/>
          <w:right w:w="0" w:type="dxa"/>
        </w:tblCellMar>
      </w:tblPr>
      <w:tblGrid>
        <w:gridCol w:w="2542"/>
        <w:gridCol w:w="3544"/>
        <w:gridCol w:w="2728"/>
      </w:tblGrid>
      <w:tr>
        <w:tblPrEx>
          <w:tblCellMar>
            <w:top w:w="0" w:type="dxa"/>
            <w:left w:w="0" w:type="dxa"/>
            <w:bottom w:w="0" w:type="dxa"/>
            <w:right w:w="0" w:type="dxa"/>
          </w:tblCellMar>
        </w:tblPrEx>
        <w:trPr>
          <w:trHeight w:val="456" w:hRule="atLeast"/>
        </w:trPr>
        <w:tc>
          <w:tcPr>
            <w:tcW w:w="881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ind w:firstLine="422"/>
              <w:jc w:val="center"/>
              <w:rPr>
                <w:szCs w:val="21"/>
              </w:rPr>
            </w:pPr>
            <w:r>
              <w:rPr>
                <w:rFonts w:hint="eastAsia"/>
                <w:b/>
                <w:bCs/>
                <w:szCs w:val="21"/>
              </w:rPr>
              <w:t>1.技术措施</w:t>
            </w:r>
          </w:p>
        </w:tc>
      </w:tr>
      <w:tr>
        <w:tblPrEx>
          <w:tblCellMar>
            <w:top w:w="0" w:type="dxa"/>
            <w:left w:w="0" w:type="dxa"/>
            <w:bottom w:w="0" w:type="dxa"/>
            <w:right w:w="0" w:type="dxa"/>
          </w:tblCellMar>
        </w:tblPrEx>
        <w:trPr>
          <w:trHeight w:val="470"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采样分析</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隔离、吹扫、置换</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安全距离</w:t>
            </w:r>
          </w:p>
        </w:tc>
      </w:tr>
      <w:tr>
        <w:tblPrEx>
          <w:tblCellMar>
            <w:top w:w="0" w:type="dxa"/>
            <w:left w:w="0" w:type="dxa"/>
            <w:bottom w:w="0" w:type="dxa"/>
            <w:right w:w="0" w:type="dxa"/>
          </w:tblCellMar>
        </w:tblPrEx>
        <w:trPr>
          <w:trHeight w:val="470"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作业机具检查</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消防措施</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设备安全防护</w:t>
            </w:r>
          </w:p>
        </w:tc>
      </w:tr>
      <w:tr>
        <w:tblPrEx>
          <w:tblCellMar>
            <w:top w:w="0" w:type="dxa"/>
            <w:left w:w="0" w:type="dxa"/>
            <w:bottom w:w="0" w:type="dxa"/>
            <w:right w:w="0" w:type="dxa"/>
          </w:tblCellMar>
        </w:tblPrEx>
        <w:trPr>
          <w:trHeight w:val="470"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泄压、消压</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强制通风，在上风口作业</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物料回收设施</w:t>
            </w:r>
          </w:p>
        </w:tc>
      </w:tr>
      <w:tr>
        <w:tblPrEx>
          <w:tblCellMar>
            <w:top w:w="0" w:type="dxa"/>
            <w:left w:w="0" w:type="dxa"/>
            <w:bottom w:w="0" w:type="dxa"/>
            <w:right w:w="0" w:type="dxa"/>
          </w:tblCellMar>
        </w:tblPrEx>
        <w:trPr>
          <w:trHeight w:val="470"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视频监控</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气体报警器</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p>
        </w:tc>
      </w:tr>
      <w:tr>
        <w:tblPrEx>
          <w:tblCellMar>
            <w:top w:w="0" w:type="dxa"/>
            <w:left w:w="0" w:type="dxa"/>
            <w:bottom w:w="0" w:type="dxa"/>
            <w:right w:w="0" w:type="dxa"/>
          </w:tblCellMar>
        </w:tblPrEx>
        <w:trPr>
          <w:trHeight w:val="526" w:hRule="atLeast"/>
        </w:trPr>
        <w:tc>
          <w:tcPr>
            <w:tcW w:w="881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ind w:firstLine="422"/>
              <w:jc w:val="center"/>
              <w:rPr>
                <w:szCs w:val="21"/>
              </w:rPr>
            </w:pPr>
            <w:r>
              <w:rPr>
                <w:rFonts w:hint="eastAsia"/>
                <w:b/>
                <w:bCs/>
                <w:szCs w:val="21"/>
              </w:rPr>
              <w:t>2.管理措施</w:t>
            </w:r>
          </w:p>
        </w:tc>
      </w:tr>
      <w:tr>
        <w:tblPrEx>
          <w:tblCellMar>
            <w:top w:w="0" w:type="dxa"/>
            <w:left w:w="0" w:type="dxa"/>
            <w:bottom w:w="0" w:type="dxa"/>
            <w:right w:w="0" w:type="dxa"/>
          </w:tblCellMar>
        </w:tblPrEx>
        <w:trPr>
          <w:trHeight w:val="486"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检查</w:t>
            </w:r>
            <w:r>
              <w:rPr>
                <w:szCs w:val="21"/>
              </w:rPr>
              <w:t>监督</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警示标识</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作业许可证</w:t>
            </w:r>
          </w:p>
        </w:tc>
      </w:tr>
      <w:tr>
        <w:tblPrEx>
          <w:tblCellMar>
            <w:top w:w="0" w:type="dxa"/>
            <w:left w:w="0" w:type="dxa"/>
            <w:bottom w:w="0" w:type="dxa"/>
            <w:right w:w="0" w:type="dxa"/>
          </w:tblCellMar>
        </w:tblPrEx>
        <w:trPr>
          <w:trHeight w:val="439"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施工方案</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作业监护</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教育培训、持证上岗</w:t>
            </w:r>
          </w:p>
        </w:tc>
      </w:tr>
      <w:tr>
        <w:tblPrEx>
          <w:tblCellMar>
            <w:top w:w="0" w:type="dxa"/>
            <w:left w:w="0" w:type="dxa"/>
            <w:bottom w:w="0" w:type="dxa"/>
            <w:right w:w="0" w:type="dxa"/>
          </w:tblCellMar>
        </w:tblPrEx>
        <w:trPr>
          <w:trHeight w:val="439"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规章制度</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应急预案</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文明施工</w:t>
            </w:r>
          </w:p>
        </w:tc>
      </w:tr>
      <w:tr>
        <w:tblPrEx>
          <w:tblCellMar>
            <w:top w:w="0" w:type="dxa"/>
            <w:left w:w="0" w:type="dxa"/>
            <w:bottom w:w="0" w:type="dxa"/>
            <w:right w:w="0" w:type="dxa"/>
          </w:tblCellMar>
        </w:tblPrEx>
        <w:trPr>
          <w:trHeight w:val="439" w:hRule="atLeast"/>
        </w:trPr>
        <w:tc>
          <w:tcPr>
            <w:tcW w:w="8814"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ind w:firstLine="422"/>
              <w:jc w:val="center"/>
              <w:rPr>
                <w:szCs w:val="21"/>
              </w:rPr>
            </w:pPr>
            <w:r>
              <w:rPr>
                <w:rFonts w:hint="eastAsia"/>
                <w:b/>
                <w:bCs/>
                <w:szCs w:val="21"/>
              </w:rPr>
              <w:t>3.个体防护措施</w:t>
            </w:r>
          </w:p>
        </w:tc>
      </w:tr>
      <w:tr>
        <w:tblPrEx>
          <w:tblCellMar>
            <w:top w:w="0" w:type="dxa"/>
            <w:left w:w="0" w:type="dxa"/>
            <w:bottom w:w="0" w:type="dxa"/>
            <w:right w:w="0" w:type="dxa"/>
          </w:tblCellMar>
        </w:tblPrEx>
        <w:trPr>
          <w:trHeight w:val="465"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安全帽</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安全鞋</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劳保手套</w:t>
            </w:r>
          </w:p>
        </w:tc>
      </w:tr>
      <w:tr>
        <w:tblPrEx>
          <w:tblCellMar>
            <w:top w:w="0" w:type="dxa"/>
            <w:left w:w="0" w:type="dxa"/>
            <w:bottom w:w="0" w:type="dxa"/>
            <w:right w:w="0" w:type="dxa"/>
          </w:tblCellMar>
        </w:tblPrEx>
        <w:trPr>
          <w:trHeight w:val="383"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护目镜</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劳保服</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面罩</w:t>
            </w:r>
          </w:p>
        </w:tc>
      </w:tr>
      <w:tr>
        <w:tblPrEx>
          <w:tblCellMar>
            <w:top w:w="0" w:type="dxa"/>
            <w:left w:w="0" w:type="dxa"/>
            <w:bottom w:w="0" w:type="dxa"/>
            <w:right w:w="0" w:type="dxa"/>
          </w:tblCellMar>
        </w:tblPrEx>
        <w:trPr>
          <w:trHeight w:val="482" w:hRule="atLeast"/>
        </w:trPr>
        <w:tc>
          <w:tcPr>
            <w:tcW w:w="254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空呼器</w:t>
            </w:r>
          </w:p>
        </w:tc>
        <w:tc>
          <w:tcPr>
            <w:tcW w:w="354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r>
              <w:rPr>
                <w:rFonts w:hint="eastAsia"/>
                <w:szCs w:val="21"/>
              </w:rPr>
              <w:t>耳塞</w:t>
            </w:r>
          </w:p>
        </w:tc>
        <w:tc>
          <w:tcPr>
            <w:tcW w:w="2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pStyle w:val="127"/>
              <w:jc w:val="center"/>
              <w:rPr>
                <w:szCs w:val="21"/>
              </w:rPr>
            </w:pPr>
          </w:p>
        </w:tc>
      </w:tr>
    </w:tbl>
    <w:p>
      <w:pPr>
        <w:pStyle w:val="127"/>
        <w:tabs>
          <w:tab w:val="left" w:pos="6611"/>
          <w:tab w:val="clear" w:pos="4201"/>
          <w:tab w:val="clear" w:pos="9298"/>
        </w:tabs>
        <w:spacing w:line="360" w:lineRule="auto"/>
        <w:ind w:firstLine="480"/>
        <w:rPr>
          <w:rFonts w:ascii="Times New Roman"/>
          <w:sz w:val="24"/>
          <w:szCs w:val="24"/>
        </w:rPr>
      </w:pPr>
      <w:r>
        <w:rPr>
          <w:rFonts w:ascii="Times New Roman"/>
          <w:sz w:val="24"/>
          <w:szCs w:val="24"/>
        </w:rPr>
        <w:tab/>
      </w:r>
    </w:p>
    <w:p>
      <w:pPr>
        <w:spacing w:line="360" w:lineRule="auto"/>
        <w:ind w:firstLine="0" w:firstLineChars="0"/>
        <w:rPr>
          <w:rFonts w:hAnsi="宋体" w:cs="宋体"/>
          <w:spacing w:val="-10"/>
          <w:szCs w:val="28"/>
        </w:rPr>
      </w:pPr>
      <w:r>
        <w:rPr>
          <w:rFonts w:hAnsi="宋体" w:cs="宋体"/>
          <w:spacing w:val="-10"/>
          <w:szCs w:val="28"/>
        </w:rPr>
        <w:br w:type="page"/>
      </w:r>
    </w:p>
    <w:p>
      <w:pPr>
        <w:jc w:val="center"/>
        <w:outlineLvl w:val="1"/>
        <w:rPr>
          <w:rFonts w:ascii="黑体" w:hAnsi="黑体" w:eastAsia="黑体" w:cs="黑体"/>
          <w:bCs/>
          <w:szCs w:val="21"/>
        </w:rPr>
      </w:pPr>
      <w:bookmarkStart w:id="210" w:name="_Toc32532"/>
      <w:bookmarkStart w:id="211" w:name="_Toc21596"/>
      <w:r>
        <w:rPr>
          <w:rFonts w:hint="eastAsia" w:ascii="黑体" w:hAnsi="黑体" w:eastAsia="黑体" w:cs="黑体"/>
          <w:bCs/>
          <w:szCs w:val="21"/>
        </w:rPr>
        <w:t>附录D</w:t>
      </w:r>
      <w:bookmarkEnd w:id="210"/>
      <w:bookmarkEnd w:id="211"/>
    </w:p>
    <w:p>
      <w:pPr>
        <w:pStyle w:val="127"/>
        <w:ind w:firstLine="0" w:firstLineChars="0"/>
        <w:jc w:val="center"/>
        <w:outlineLvl w:val="1"/>
        <w:rPr>
          <w:rFonts w:ascii="黑体" w:hAnsi="黑体" w:eastAsia="黑体" w:cs="黑体"/>
        </w:rPr>
      </w:pPr>
      <w:bookmarkStart w:id="212" w:name="_Toc348"/>
      <w:r>
        <w:rPr>
          <w:rFonts w:hint="eastAsia" w:ascii="黑体" w:hAnsi="黑体" w:eastAsia="黑体" w:cs="黑体"/>
        </w:rPr>
        <w:t>（资料性）</w:t>
      </w:r>
      <w:bookmarkEnd w:id="212"/>
    </w:p>
    <w:p>
      <w:pPr>
        <w:pStyle w:val="127"/>
        <w:ind w:firstLine="0" w:firstLineChars="0"/>
        <w:jc w:val="center"/>
        <w:outlineLvl w:val="1"/>
        <w:rPr>
          <w:rFonts w:ascii="黑体" w:hAnsi="黑体" w:eastAsia="黑体" w:cs="黑体"/>
        </w:rPr>
      </w:pPr>
      <w:bookmarkStart w:id="213" w:name="_Toc15711"/>
      <w:r>
        <w:rPr>
          <w:rFonts w:hint="eastAsia" w:ascii="黑体" w:hAnsi="黑体" w:eastAsia="黑体" w:cs="黑体"/>
        </w:rPr>
        <w:t>JSA质量评分标准</w:t>
      </w:r>
      <w:bookmarkEnd w:id="213"/>
    </w:p>
    <w:p>
      <w:pPr>
        <w:rPr>
          <w:rFonts w:ascii="宋体" w:hAnsi="宋体" w:eastAsia="宋体" w:cs="宋体"/>
          <w:szCs w:val="21"/>
        </w:rPr>
      </w:pPr>
      <w:r>
        <w:rPr>
          <w:rFonts w:hint="eastAsia" w:ascii="宋体" w:hAnsi="宋体" w:eastAsia="宋体" w:cs="宋体"/>
          <w:szCs w:val="21"/>
        </w:rPr>
        <w:t>JSA质量评分标准见表D.1。</w:t>
      </w:r>
    </w:p>
    <w:p>
      <w:pPr>
        <w:pStyle w:val="127"/>
        <w:ind w:firstLine="0" w:firstLineChars="0"/>
        <w:jc w:val="center"/>
        <w:rPr>
          <w:rFonts w:ascii="黑体" w:hAnsi="黑体" w:eastAsia="黑体" w:cs="黑体"/>
        </w:rPr>
      </w:pPr>
      <w:r>
        <w:rPr>
          <w:rFonts w:hint="eastAsia" w:hAnsi="宋体" w:cs="宋体"/>
          <w:szCs w:val="21"/>
        </w:rPr>
        <w:t>表D.1 JSA质量评分标准</w:t>
      </w:r>
    </w:p>
    <w:tbl>
      <w:tblPr>
        <w:tblStyle w:val="88"/>
        <w:tblW w:w="5000" w:type="pct"/>
        <w:tblInd w:w="0" w:type="dxa"/>
        <w:tblLayout w:type="autofit"/>
        <w:tblCellMar>
          <w:top w:w="0" w:type="dxa"/>
          <w:left w:w="0" w:type="dxa"/>
          <w:bottom w:w="0" w:type="dxa"/>
          <w:right w:w="0" w:type="dxa"/>
        </w:tblCellMar>
      </w:tblPr>
      <w:tblGrid>
        <w:gridCol w:w="1933"/>
        <w:gridCol w:w="4024"/>
        <w:gridCol w:w="1499"/>
        <w:gridCol w:w="880"/>
      </w:tblGrid>
      <w:tr>
        <w:tblPrEx>
          <w:tblCellMar>
            <w:top w:w="0" w:type="dxa"/>
            <w:left w:w="0" w:type="dxa"/>
            <w:bottom w:w="0" w:type="dxa"/>
            <w:right w:w="0" w:type="dxa"/>
          </w:tblCellMar>
        </w:tblPrEx>
        <w:trPr>
          <w:trHeight w:val="386" w:hRule="atLeast"/>
        </w:trPr>
        <w:tc>
          <w:tcPr>
            <w:tcW w:w="1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项目</w:t>
            </w: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标准</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分数</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扣分</w:t>
            </w:r>
          </w:p>
        </w:tc>
      </w:tr>
      <w:tr>
        <w:tblPrEx>
          <w:tblCellMar>
            <w:top w:w="0" w:type="dxa"/>
            <w:left w:w="0" w:type="dxa"/>
            <w:bottom w:w="0" w:type="dxa"/>
            <w:right w:w="0" w:type="dxa"/>
          </w:tblCellMar>
        </w:tblPrEx>
        <w:trPr>
          <w:trHeight w:val="423" w:hRule="atLeast"/>
        </w:trPr>
        <w:tc>
          <w:tcPr>
            <w:tcW w:w="1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作业内容描述清晰</w:t>
            </w: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使用动词，明确地点、作业内容</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5分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步骤划分合理</w:t>
            </w: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按照作业过程，顺序合理</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能够指导作业，不遗漏关键步骤</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危害识别全面</w:t>
            </w: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按照步骤识别，主要危害识别全面</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40"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考虑了步骤本身及对后续工作影响的风险</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结合具体的实际作业场景</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考虑了人、物、环、管等方面</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 xml:space="preserve"> 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措施制定得当</w:t>
            </w: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根据危害及后果制定，措施与危害对应</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 xml:space="preserve"> 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措施按照优先次序选择</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 xml:space="preserve"> 5分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措施具体，可操作，便于现场落实</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 xml:space="preserve"> 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11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kern w:val="0"/>
                <w:szCs w:val="21"/>
              </w:rPr>
            </w:pPr>
          </w:p>
        </w:tc>
        <w:tc>
          <w:tcPr>
            <w:tcW w:w="2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措施包括了工程技术、管理、个体防护和应急措施等几个方面</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color w:val="000000"/>
                <w:kern w:val="24"/>
                <w:szCs w:val="21"/>
              </w:rPr>
              <w:t xml:space="preserve"> 10分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p>
        </w:tc>
      </w:tr>
      <w:tr>
        <w:tblPrEx>
          <w:tblCellMar>
            <w:top w:w="0" w:type="dxa"/>
            <w:left w:w="0" w:type="dxa"/>
            <w:bottom w:w="0" w:type="dxa"/>
            <w:right w:w="0" w:type="dxa"/>
          </w:tblCellMar>
        </w:tblPrEx>
        <w:trPr>
          <w:trHeight w:val="423" w:hRule="atLeast"/>
        </w:trPr>
        <w:tc>
          <w:tcPr>
            <w:tcW w:w="357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实得分</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100分</w:t>
            </w:r>
          </w:p>
        </w:tc>
        <w:tc>
          <w:tcPr>
            <w:tcW w:w="5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eastAsia="宋体" w:cs="Arial"/>
                <w:kern w:val="0"/>
                <w:szCs w:val="21"/>
              </w:rPr>
            </w:pPr>
            <w:r>
              <w:rPr>
                <w:rFonts w:hint="eastAsia" w:ascii="宋体" w:hAnsi="宋体" w:eastAsia="宋体" w:cs="Arial"/>
                <w:b/>
                <w:bCs/>
                <w:color w:val="000000"/>
                <w:kern w:val="24"/>
                <w:szCs w:val="21"/>
              </w:rPr>
              <w:t xml:space="preserve"> </w:t>
            </w:r>
          </w:p>
        </w:tc>
      </w:tr>
    </w:tbl>
    <w:p>
      <w:pPr>
        <w:wordWrap w:val="0"/>
        <w:spacing w:line="240" w:lineRule="atLeast"/>
        <w:jc w:val="left"/>
        <w:rPr>
          <w:rFonts w:ascii="Times New Roman" w:hAnsi="Times New Roman" w:eastAsia="宋体"/>
          <w:szCs w:val="21"/>
        </w:rPr>
      </w:pPr>
    </w:p>
    <w:p>
      <w:pPr>
        <w:pStyle w:val="127"/>
        <w:spacing w:line="360" w:lineRule="auto"/>
        <w:ind w:firstLine="0" w:firstLineChars="0"/>
        <w:rPr>
          <w:rFonts w:hAnsi="宋体" w:cs="宋体"/>
          <w:spacing w:val="-10"/>
          <w:kern w:val="2"/>
          <w:szCs w:val="28"/>
        </w:rPr>
      </w:pPr>
      <w:r>
        <w:rPr>
          <w:sz w:val="21"/>
        </w:rPr>
        <mc:AlternateContent>
          <mc:Choice Requires="wps">
            <w:drawing>
              <wp:anchor distT="0" distB="0" distL="114300" distR="114300" simplePos="0" relativeHeight="251665408" behindDoc="0" locked="0" layoutInCell="1" allowOverlap="1">
                <wp:simplePos x="0" y="0"/>
                <wp:positionH relativeFrom="column">
                  <wp:posOffset>2160905</wp:posOffset>
                </wp:positionH>
                <wp:positionV relativeFrom="paragraph">
                  <wp:posOffset>184150</wp:posOffset>
                </wp:positionV>
                <wp:extent cx="1352550" cy="0"/>
                <wp:effectExtent l="0" t="0" r="0" b="0"/>
                <wp:wrapNone/>
                <wp:docPr id="11" name="直接连接符 11"/>
                <wp:cNvGraphicFramePr/>
                <a:graphic xmlns:a="http://schemas.openxmlformats.org/drawingml/2006/main">
                  <a:graphicData uri="http://schemas.microsoft.com/office/word/2010/wordprocessingShape">
                    <wps:wsp>
                      <wps:cNvCnPr/>
                      <wps:spPr>
                        <a:xfrm>
                          <a:off x="3303905" y="6106795"/>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0.15pt;margin-top:14.5pt;height:0pt;width:106.5pt;z-index:251665408;mso-width-relative:page;mso-height-relative:page;" filled="f" stroked="t" coordsize="21600,21600" o:gfxdata="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oMFt9YAAAAJAQAADwAAAAAAAAABACAAAAAiAAAAZHJzL2Rvd25yZXYueG1sUEsBAhQAFAAA&#10;AAgAh07iQENZR6zxAQAAvwMAAA4AAAAAAAAAAQAgAAAAJQEAAGRycy9lMm9Eb2MueG1sUEsFBgAA&#10;AAAGAAYAWQEAAIgFAAAAAA==&#10;">
                <v:fill on="f" focussize="0,0"/>
                <v:stroke weight="0.5pt" color="#000000 [3200]" miterlimit="8" joinstyle="miter"/>
                <v:imagedata o:title=""/>
                <o:lock v:ext="edit" aspectratio="f"/>
              </v:line>
            </w:pict>
          </mc:Fallback>
        </mc:AlternateContent>
      </w:r>
    </w:p>
    <w:sectPr>
      <w:headerReference r:id="rId14" w:type="firs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44267641"/>
                            <w:showingPlcHdr/>
                          </w:sdtPr>
                          <w:sdtContent>
                            <w:p>
                              <w:pPr>
                                <w:pStyle w:val="55"/>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1444267641"/>
                      <w:showingPlcHdr/>
                    </w:sdtPr>
                    <w:sdtContent>
                      <w:p>
                        <w:pPr>
                          <w:pStyle w:val="55"/>
                          <w:jc w:val="center"/>
                        </w:pP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1"/>
    </w:pPr>
    <w:r>
      <w:t>T/CCSAS 0</w:t>
    </w:r>
    <w:r>
      <w:rPr>
        <w:rFonts w:hint="eastAsia"/>
      </w:rPr>
      <w:t>XX</w:t>
    </w:r>
    <w:r>
      <w:t>—20</w:t>
    </w:r>
    <w:r>
      <w:rPr>
        <w:rFonts w:hint="eastAsia"/>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jc w:val="left"/>
      <w:rPr>
        <w:sz w:val="21"/>
        <w:szCs w:val="21"/>
      </w:rPr>
    </w:pPr>
    <w:r>
      <w:rPr>
        <w:rFonts w:ascii="黑体" w:hAnsi="黑体" w:eastAsia="黑体" w:cs="黑体"/>
        <w:sz w:val="21"/>
        <w:szCs w:val="21"/>
      </w:rPr>
      <w:t>T/CCSAS 0XX—202X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jc w:val="right"/>
      <w:rPr>
        <w:sz w:val="21"/>
        <w:szCs w:val="21"/>
      </w:rPr>
    </w:pPr>
    <w:r>
      <w:rPr>
        <w:rFonts w:ascii="黑体" w:hAnsi="黑体" w:eastAsia="黑体" w:cs="黑体"/>
        <w:sz w:val="21"/>
        <w:szCs w:val="21"/>
      </w:rPr>
      <w:t>T/CCSAS 0XX—202X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jc w:val="left"/>
      <w:rPr>
        <w:sz w:val="21"/>
        <w:szCs w:val="21"/>
      </w:rPr>
    </w:pPr>
    <w:r>
      <w:rPr>
        <w:rFonts w:ascii="黑体" w:hAnsi="黑体" w:eastAsia="黑体" w:cs="黑体"/>
        <w:sz w:val="21"/>
        <w:szCs w:val="21"/>
      </w:rPr>
      <w:t>T/CCSAS 0XX—202X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1DBF583A"/>
    <w:multiLevelType w:val="multilevel"/>
    <w:tmpl w:val="1DBF583A"/>
    <w:lvl w:ilvl="0" w:tentative="0">
      <w:start w:val="1"/>
      <w:numFmt w:val="decimal"/>
      <w:pStyle w:val="1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tentative="0">
      <w:start w:val="1"/>
      <w:numFmt w:val="decimal"/>
      <w:pStyle w:val="14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9"/>
      <w:suff w:val="nothing"/>
      <w:lvlText w:val="%1.%2　"/>
      <w:lvlJc w:val="left"/>
      <w:pPr>
        <w:ind w:left="568"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43"/>
      <w:suff w:val="nothing"/>
      <w:lvlText w:val="%1.%2.%3　"/>
      <w:lvlJc w:val="left"/>
      <w:pPr>
        <w:ind w:left="142" w:firstLine="0"/>
      </w:pPr>
      <w:rPr>
        <w:rFonts w:hint="eastAsia" w:ascii="黑体" w:hAnsi="Times New Roman" w:eastAsia="黑体"/>
        <w:b w:val="0"/>
        <w:i w:val="0"/>
        <w:sz w:val="21"/>
      </w:rPr>
    </w:lvl>
    <w:lvl w:ilvl="3" w:tentative="0">
      <w:start w:val="1"/>
      <w:numFmt w:val="decimal"/>
      <w:pStyle w:val="149"/>
      <w:suff w:val="nothing"/>
      <w:lvlText w:val="%1.%2.%3.%4　"/>
      <w:lvlJc w:val="left"/>
      <w:pPr>
        <w:ind w:left="4253" w:firstLine="0"/>
      </w:pPr>
      <w:rPr>
        <w:rFonts w:hint="eastAsia" w:ascii="黑体" w:hAnsi="Times New Roman" w:eastAsia="黑体"/>
        <w:b w:val="0"/>
        <w:i w:val="0"/>
        <w:sz w:val="21"/>
      </w:rPr>
    </w:lvl>
    <w:lvl w:ilvl="4" w:tentative="0">
      <w:start w:val="1"/>
      <w:numFmt w:val="decimal"/>
      <w:pStyle w:val="153"/>
      <w:suff w:val="nothing"/>
      <w:lvlText w:val="%1.%2.%3.%4.%5　"/>
      <w:lvlJc w:val="left"/>
      <w:pPr>
        <w:ind w:left="0" w:firstLine="0"/>
      </w:pPr>
      <w:rPr>
        <w:rFonts w:hint="eastAsia" w:ascii="黑体" w:hAnsi="Times New Roman" w:eastAsia="黑体"/>
        <w:b w:val="0"/>
        <w:i w:val="0"/>
        <w:sz w:val="21"/>
      </w:rPr>
    </w:lvl>
    <w:lvl w:ilvl="5" w:tentative="0">
      <w:start w:val="1"/>
      <w:numFmt w:val="decimal"/>
      <w:pStyle w:val="1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A8F7113"/>
    <w:multiLevelType w:val="multilevel"/>
    <w:tmpl w:val="2A8F7113"/>
    <w:lvl w:ilvl="0" w:tentative="0">
      <w:start w:val="1"/>
      <w:numFmt w:val="upperLetter"/>
      <w:pStyle w:val="196"/>
      <w:suff w:val="space"/>
      <w:lvlText w:val="%1"/>
      <w:lvlJc w:val="left"/>
      <w:pPr>
        <w:ind w:left="623" w:hanging="425"/>
      </w:pPr>
      <w:rPr>
        <w:rFonts w:hint="eastAsia"/>
      </w:rPr>
    </w:lvl>
    <w:lvl w:ilvl="1" w:tentative="0">
      <w:start w:val="1"/>
      <w:numFmt w:val="decimal"/>
      <w:pStyle w:val="1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5917C3"/>
    <w:multiLevelType w:val="multilevel"/>
    <w:tmpl w:val="2C5917C3"/>
    <w:lvl w:ilvl="0" w:tentative="0">
      <w:start w:val="1"/>
      <w:numFmt w:val="none"/>
      <w:pStyle w:val="145"/>
      <w:suff w:val="nothing"/>
      <w:lvlText w:val="%1——"/>
      <w:lvlJc w:val="left"/>
      <w:pPr>
        <w:ind w:left="834" w:hanging="408"/>
      </w:pPr>
      <w:rPr>
        <w:rFonts w:hint="eastAsia"/>
      </w:rPr>
    </w:lvl>
    <w:lvl w:ilvl="1" w:tentative="0">
      <w:start w:val="1"/>
      <w:numFmt w:val="bullet"/>
      <w:pStyle w:val="146"/>
      <w:lvlText w:val=""/>
      <w:lvlJc w:val="left"/>
      <w:pPr>
        <w:tabs>
          <w:tab w:val="left" w:pos="760"/>
        </w:tabs>
        <w:ind w:left="1264" w:hanging="413"/>
      </w:pPr>
      <w:rPr>
        <w:rFonts w:hint="default" w:ascii="Symbol" w:hAnsi="Symbol"/>
        <w:color w:val="auto"/>
      </w:rPr>
    </w:lvl>
    <w:lvl w:ilvl="2" w:tentative="0">
      <w:start w:val="1"/>
      <w:numFmt w:val="bullet"/>
      <w:pStyle w:val="1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D733618"/>
    <w:multiLevelType w:val="multilevel"/>
    <w:tmpl w:val="3D733618"/>
    <w:lvl w:ilvl="0" w:tentative="0">
      <w:start w:val="1"/>
      <w:numFmt w:val="decimal"/>
      <w:pStyle w:val="6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tentative="0">
      <w:start w:val="1"/>
      <w:numFmt w:val="lowerLetter"/>
      <w:pStyle w:val="1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52"/>
      <w:lvlText w:val="%2)"/>
      <w:lvlJc w:val="left"/>
      <w:pPr>
        <w:tabs>
          <w:tab w:val="left" w:pos="1260"/>
        </w:tabs>
        <w:ind w:left="1259" w:hanging="419"/>
      </w:pPr>
      <w:rPr>
        <w:rFonts w:hint="eastAsia"/>
      </w:rPr>
    </w:lvl>
    <w:lvl w:ilvl="2" w:tentative="0">
      <w:start w:val="1"/>
      <w:numFmt w:val="decimal"/>
      <w:pStyle w:val="1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60B55DC2"/>
    <w:multiLevelType w:val="multilevel"/>
    <w:tmpl w:val="60B55DC2"/>
    <w:lvl w:ilvl="0" w:tentative="0">
      <w:start w:val="1"/>
      <w:numFmt w:val="upperLetter"/>
      <w:pStyle w:val="184"/>
      <w:lvlText w:val="%1"/>
      <w:lvlJc w:val="left"/>
      <w:pPr>
        <w:tabs>
          <w:tab w:val="left" w:pos="0"/>
        </w:tabs>
        <w:ind w:left="0" w:hanging="425"/>
      </w:pPr>
      <w:rPr>
        <w:rFonts w:hint="eastAsia"/>
      </w:rPr>
    </w:lvl>
    <w:lvl w:ilvl="1" w:tentative="0">
      <w:start w:val="1"/>
      <w:numFmt w:val="decimal"/>
      <w:pStyle w:val="185"/>
      <w:suff w:val="nothing"/>
      <w:lvlText w:val="表%1.%2　"/>
      <w:lvlJc w:val="left"/>
      <w:pPr>
        <w:ind w:left="4962"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2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182"/>
      <w:suff w:val="nothing"/>
      <w:lvlText w:val="附　录　%1"/>
      <w:lvlJc w:val="left"/>
      <w:pPr>
        <w:ind w:left="5103" w:firstLine="0"/>
      </w:pPr>
      <w:rPr>
        <w:rFonts w:hint="eastAsia" w:ascii="黑体" w:hAnsi="Times New Roman" w:eastAsia="黑体"/>
        <w:b w:val="0"/>
        <w:i w:val="0"/>
        <w:spacing w:val="0"/>
        <w:w w:val="100"/>
        <w:sz w:val="21"/>
        <w:lang w:val="en-US"/>
      </w:rPr>
    </w:lvl>
    <w:lvl w:ilvl="1" w:tentative="0">
      <w:start w:val="1"/>
      <w:numFmt w:val="decimal"/>
      <w:pStyle w:val="2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01"/>
      <w:suff w:val="nothing"/>
      <w:lvlText w:val="%1.%2.%3　"/>
      <w:lvlJc w:val="left"/>
      <w:pPr>
        <w:ind w:left="0" w:firstLine="0"/>
      </w:pPr>
      <w:rPr>
        <w:rFonts w:hint="eastAsia" w:ascii="黑体" w:hAnsi="Times New Roman" w:eastAsia="黑体"/>
        <w:b w:val="0"/>
        <w:i w:val="0"/>
        <w:sz w:val="21"/>
      </w:rPr>
    </w:lvl>
    <w:lvl w:ilvl="3" w:tentative="0">
      <w:start w:val="1"/>
      <w:numFmt w:val="decimal"/>
      <w:pStyle w:val="186"/>
      <w:suff w:val="nothing"/>
      <w:lvlText w:val="%1.%2.%3.%4　"/>
      <w:lvlJc w:val="left"/>
      <w:pPr>
        <w:ind w:left="0" w:firstLine="0"/>
      </w:pPr>
      <w:rPr>
        <w:rFonts w:hint="eastAsia" w:ascii="黑体" w:hAnsi="Times New Roman" w:eastAsia="黑体"/>
        <w:b w:val="0"/>
        <w:i w:val="0"/>
        <w:sz w:val="21"/>
      </w:rPr>
    </w:lvl>
    <w:lvl w:ilvl="4" w:tentative="0">
      <w:start w:val="1"/>
      <w:numFmt w:val="decimal"/>
      <w:pStyle w:val="191"/>
      <w:suff w:val="nothing"/>
      <w:lvlText w:val="%1.%2.%3.%4.%5　"/>
      <w:lvlJc w:val="left"/>
      <w:pPr>
        <w:ind w:left="0" w:firstLine="0"/>
      </w:pPr>
      <w:rPr>
        <w:rFonts w:hint="eastAsia" w:ascii="黑体" w:hAnsi="Times New Roman" w:eastAsia="黑体"/>
        <w:b w:val="0"/>
        <w:i w:val="0"/>
        <w:sz w:val="21"/>
      </w:rPr>
    </w:lvl>
    <w:lvl w:ilvl="5" w:tentative="0">
      <w:start w:val="1"/>
      <w:numFmt w:val="decimal"/>
      <w:pStyle w:val="194"/>
      <w:suff w:val="nothing"/>
      <w:lvlText w:val="%1.%2.%3.%4.%5.%6　"/>
      <w:lvlJc w:val="left"/>
      <w:pPr>
        <w:ind w:left="0" w:firstLine="0"/>
      </w:pPr>
      <w:rPr>
        <w:rFonts w:hint="eastAsia" w:ascii="黑体" w:hAnsi="Times New Roman" w:eastAsia="黑体"/>
        <w:b w:val="0"/>
        <w:i w:val="0"/>
        <w:sz w:val="21"/>
      </w:rPr>
    </w:lvl>
    <w:lvl w:ilvl="6" w:tentative="0">
      <w:start w:val="1"/>
      <w:numFmt w:val="decimal"/>
      <w:pStyle w:val="1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0">
    <w:nsid w:val="6D6C07CD"/>
    <w:multiLevelType w:val="multilevel"/>
    <w:tmpl w:val="6D6C07CD"/>
    <w:lvl w:ilvl="0" w:tentative="0">
      <w:start w:val="1"/>
      <w:numFmt w:val="lowerLetter"/>
      <w:pStyle w:val="203"/>
      <w:lvlText w:val="%1)"/>
      <w:lvlJc w:val="left"/>
      <w:pPr>
        <w:tabs>
          <w:tab w:val="left" w:pos="839"/>
        </w:tabs>
        <w:ind w:left="839" w:hanging="419"/>
      </w:pPr>
      <w:rPr>
        <w:rFonts w:hint="eastAsia" w:ascii="宋体" w:eastAsia="宋体"/>
        <w:b w:val="0"/>
        <w:i w:val="0"/>
        <w:sz w:val="21"/>
      </w:rPr>
    </w:lvl>
    <w:lvl w:ilvl="1" w:tentative="0">
      <w:start w:val="1"/>
      <w:numFmt w:val="decimal"/>
      <w:pStyle w:val="1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4"/>
  </w:num>
  <w:num w:numId="12">
    <w:abstractNumId w:val="11"/>
  </w:num>
  <w:num w:numId="13">
    <w:abstractNumId w:val="13"/>
  </w:num>
  <w:num w:numId="14">
    <w:abstractNumId w:val="15"/>
  </w:num>
  <w:num w:numId="15">
    <w:abstractNumId w:val="10"/>
  </w:num>
  <w:num w:numId="16">
    <w:abstractNumId w:val="18"/>
  </w:num>
  <w:num w:numId="17">
    <w:abstractNumId w:val="16"/>
  </w:num>
  <w:num w:numId="18">
    <w:abstractNumId w:val="20"/>
  </w:num>
  <w:num w:numId="19">
    <w:abstractNumId w:val="12"/>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trackRevisio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MDlkNzhjMTdkOWE2ZDAwMzBlNjI3NWE2ZGNjMjgifQ=="/>
  </w:docVars>
  <w:rsids>
    <w:rsidRoot w:val="00CA183E"/>
    <w:rsid w:val="00025E74"/>
    <w:rsid w:val="00052BE2"/>
    <w:rsid w:val="000B1FB1"/>
    <w:rsid w:val="001427C2"/>
    <w:rsid w:val="00155EDA"/>
    <w:rsid w:val="001764C0"/>
    <w:rsid w:val="00223408"/>
    <w:rsid w:val="0023041D"/>
    <w:rsid w:val="00344A95"/>
    <w:rsid w:val="00347F0E"/>
    <w:rsid w:val="00371A99"/>
    <w:rsid w:val="0039680C"/>
    <w:rsid w:val="004439CD"/>
    <w:rsid w:val="004B301B"/>
    <w:rsid w:val="004B3ABF"/>
    <w:rsid w:val="004C0F65"/>
    <w:rsid w:val="004F41F7"/>
    <w:rsid w:val="0050722F"/>
    <w:rsid w:val="00524F18"/>
    <w:rsid w:val="0061404D"/>
    <w:rsid w:val="006430A2"/>
    <w:rsid w:val="00650A03"/>
    <w:rsid w:val="00667999"/>
    <w:rsid w:val="006700ED"/>
    <w:rsid w:val="00696C3E"/>
    <w:rsid w:val="006D04ED"/>
    <w:rsid w:val="006E64C6"/>
    <w:rsid w:val="007745AB"/>
    <w:rsid w:val="007A4D70"/>
    <w:rsid w:val="0081632E"/>
    <w:rsid w:val="00840523"/>
    <w:rsid w:val="00863C9B"/>
    <w:rsid w:val="00880A00"/>
    <w:rsid w:val="008C2125"/>
    <w:rsid w:val="008C790B"/>
    <w:rsid w:val="008E5B71"/>
    <w:rsid w:val="00901086"/>
    <w:rsid w:val="009618E8"/>
    <w:rsid w:val="00962669"/>
    <w:rsid w:val="009F579D"/>
    <w:rsid w:val="00AA53EA"/>
    <w:rsid w:val="00AB0626"/>
    <w:rsid w:val="00CA183E"/>
    <w:rsid w:val="00CE29D9"/>
    <w:rsid w:val="00D1485E"/>
    <w:rsid w:val="00D90A4E"/>
    <w:rsid w:val="00DC1FCF"/>
    <w:rsid w:val="00DD602B"/>
    <w:rsid w:val="00EA09CB"/>
    <w:rsid w:val="00ED1FED"/>
    <w:rsid w:val="00F03733"/>
    <w:rsid w:val="00F2425C"/>
    <w:rsid w:val="00F41BBB"/>
    <w:rsid w:val="00F74661"/>
    <w:rsid w:val="00FD3EFC"/>
    <w:rsid w:val="03876763"/>
    <w:rsid w:val="039444F0"/>
    <w:rsid w:val="048E2779"/>
    <w:rsid w:val="04EB4457"/>
    <w:rsid w:val="07883AF8"/>
    <w:rsid w:val="085C2B76"/>
    <w:rsid w:val="096D51CB"/>
    <w:rsid w:val="11DC461B"/>
    <w:rsid w:val="14E211B5"/>
    <w:rsid w:val="17D437EC"/>
    <w:rsid w:val="1B81693C"/>
    <w:rsid w:val="237A336F"/>
    <w:rsid w:val="25C936FC"/>
    <w:rsid w:val="2620267F"/>
    <w:rsid w:val="26D222DA"/>
    <w:rsid w:val="279E7356"/>
    <w:rsid w:val="28492548"/>
    <w:rsid w:val="2D526F3C"/>
    <w:rsid w:val="2E022E0E"/>
    <w:rsid w:val="305E1273"/>
    <w:rsid w:val="31D463AC"/>
    <w:rsid w:val="35E70556"/>
    <w:rsid w:val="39AB7154"/>
    <w:rsid w:val="3FA918AE"/>
    <w:rsid w:val="42A346C2"/>
    <w:rsid w:val="446C2C87"/>
    <w:rsid w:val="451A48E7"/>
    <w:rsid w:val="487C1746"/>
    <w:rsid w:val="4C025556"/>
    <w:rsid w:val="4E964DC6"/>
    <w:rsid w:val="529D11D8"/>
    <w:rsid w:val="55014BEB"/>
    <w:rsid w:val="55F465B5"/>
    <w:rsid w:val="56850B83"/>
    <w:rsid w:val="5A356323"/>
    <w:rsid w:val="5BCA33BF"/>
    <w:rsid w:val="5FAF3989"/>
    <w:rsid w:val="64155B85"/>
    <w:rsid w:val="65734B66"/>
    <w:rsid w:val="698C41BB"/>
    <w:rsid w:val="6EE17A66"/>
    <w:rsid w:val="729030D1"/>
    <w:rsid w:val="74F3538A"/>
    <w:rsid w:val="78A5078F"/>
    <w:rsid w:val="793C4D92"/>
    <w:rsid w:val="7BC33F08"/>
    <w:rsid w:val="7C464E3A"/>
    <w:rsid w:val="7F707E74"/>
    <w:rsid w:val="7FE0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99" w:name="HTML Acronym"/>
    <w:lsdException w:qFormat="1" w:unhideWhenUsed="0" w:uiPriority="0" w:semiHidden="0" w:name="HTML Address"/>
    <w:lsdException w:qFormat="1"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02"/>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103"/>
    <w:qFormat/>
    <w:uiPriority w:val="9"/>
    <w:pPr>
      <w:widowControl/>
      <w:jc w:val="left"/>
      <w:outlineLvl w:val="2"/>
    </w:pPr>
    <w:rPr>
      <w:rFonts w:ascii="宋体" w:hAnsi="宋体" w:eastAsia="宋体" w:cs="宋体"/>
      <w:b/>
      <w:bCs/>
      <w:kern w:val="0"/>
      <w:sz w:val="27"/>
      <w:szCs w:val="27"/>
    </w:rPr>
  </w:style>
  <w:style w:type="paragraph" w:styleId="6">
    <w:name w:val="heading 4"/>
    <w:basedOn w:val="1"/>
    <w:next w:val="1"/>
    <w:link w:val="104"/>
    <w:qFormat/>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link w:val="10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106"/>
    <w:qFormat/>
    <w:uiPriority w:val="0"/>
    <w:pPr>
      <w:keepNext/>
      <w:keepLines/>
      <w:spacing w:before="240" w:after="64" w:line="320" w:lineRule="auto"/>
      <w:outlineLvl w:val="5"/>
    </w:pPr>
    <w:rPr>
      <w:rFonts w:ascii="Cambria" w:hAnsi="Cambria" w:eastAsia="宋体" w:cs="Times New Roman"/>
      <w:b/>
      <w:bCs/>
      <w:sz w:val="24"/>
      <w:szCs w:val="24"/>
    </w:rPr>
  </w:style>
  <w:style w:type="paragraph" w:styleId="9">
    <w:name w:val="heading 7"/>
    <w:basedOn w:val="1"/>
    <w:next w:val="1"/>
    <w:link w:val="10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108"/>
    <w:qFormat/>
    <w:uiPriority w:val="0"/>
    <w:pPr>
      <w:keepNext/>
      <w:keepLines/>
      <w:spacing w:before="240" w:after="64" w:line="320" w:lineRule="auto"/>
      <w:outlineLvl w:val="7"/>
    </w:pPr>
    <w:rPr>
      <w:rFonts w:ascii="Cambria" w:hAnsi="Cambria" w:eastAsia="宋体" w:cs="Times New Roman"/>
      <w:sz w:val="24"/>
      <w:szCs w:val="24"/>
    </w:rPr>
  </w:style>
  <w:style w:type="paragraph" w:styleId="11">
    <w:name w:val="heading 9"/>
    <w:basedOn w:val="1"/>
    <w:next w:val="1"/>
    <w:link w:val="109"/>
    <w:qFormat/>
    <w:uiPriority w:val="0"/>
    <w:pPr>
      <w:keepNext/>
      <w:keepLines/>
      <w:spacing w:before="240" w:after="64" w:line="320" w:lineRule="auto"/>
      <w:outlineLvl w:val="8"/>
    </w:pPr>
    <w:rPr>
      <w:rFonts w:ascii="Cambria" w:hAnsi="Cambria" w:eastAsia="宋体" w:cs="Times New Roman"/>
      <w:szCs w:val="21"/>
    </w:rPr>
  </w:style>
  <w:style w:type="character" w:default="1" w:styleId="90">
    <w:name w:val="Default Paragraph Font"/>
    <w:semiHidden/>
    <w:unhideWhenUsed/>
    <w:qFormat/>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1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rPr>
      <w:rFonts w:ascii="Times New Roman" w:hAnsi="Times New Roman" w:eastAsia="宋体" w:cs="Times New Roman"/>
      <w:szCs w:val="24"/>
    </w:rPr>
  </w:style>
  <w:style w:type="paragraph" w:styleId="13">
    <w:name w:val="toc 7"/>
    <w:basedOn w:val="1"/>
    <w:next w:val="1"/>
    <w:semiHidden/>
    <w:qFormat/>
    <w:uiPriority w:val="0"/>
    <w:pPr>
      <w:tabs>
        <w:tab w:val="right" w:leader="dot" w:pos="9241"/>
      </w:tabs>
      <w:ind w:firstLine="505" w:firstLineChars="500"/>
      <w:jc w:val="left"/>
    </w:pPr>
    <w:rPr>
      <w:rFonts w:ascii="宋体" w:hAnsi="Times New Roman" w:eastAsia="宋体" w:cs="Times New Roman"/>
      <w:szCs w:val="21"/>
    </w:rPr>
  </w:style>
  <w:style w:type="paragraph" w:styleId="14">
    <w:name w:val="List Number 2"/>
    <w:basedOn w:val="1"/>
    <w:qFormat/>
    <w:uiPriority w:val="0"/>
    <w:pPr>
      <w:numPr>
        <w:ilvl w:val="0"/>
        <w:numId w:val="1"/>
      </w:numPr>
      <w:contextualSpacing/>
    </w:pPr>
    <w:rPr>
      <w:rFonts w:ascii="Times New Roman" w:hAnsi="Times New Roman" w:eastAsia="宋体" w:cs="Times New Roman"/>
      <w:szCs w:val="24"/>
    </w:rPr>
  </w:style>
  <w:style w:type="paragraph" w:styleId="15">
    <w:name w:val="table of authorities"/>
    <w:basedOn w:val="1"/>
    <w:next w:val="1"/>
    <w:qFormat/>
    <w:uiPriority w:val="0"/>
    <w:pPr>
      <w:ind w:left="420" w:leftChars="200"/>
    </w:pPr>
    <w:rPr>
      <w:rFonts w:ascii="Times New Roman" w:hAnsi="Times New Roman" w:eastAsia="宋体" w:cs="Times New Roman"/>
      <w:szCs w:val="24"/>
    </w:rPr>
  </w:style>
  <w:style w:type="paragraph" w:styleId="16">
    <w:name w:val="Note Heading"/>
    <w:basedOn w:val="1"/>
    <w:next w:val="1"/>
    <w:link w:val="111"/>
    <w:qFormat/>
    <w:uiPriority w:val="0"/>
    <w:pPr>
      <w:jc w:val="center"/>
    </w:pPr>
    <w:rPr>
      <w:rFonts w:ascii="Times New Roman" w:hAnsi="Times New Roman" w:eastAsia="宋体" w:cs="Times New Roman"/>
      <w:szCs w:val="24"/>
    </w:rPr>
  </w:style>
  <w:style w:type="paragraph" w:styleId="17">
    <w:name w:val="List Bullet 4"/>
    <w:basedOn w:val="1"/>
    <w:qFormat/>
    <w:uiPriority w:val="0"/>
    <w:pPr>
      <w:numPr>
        <w:ilvl w:val="0"/>
        <w:numId w:val="2"/>
      </w:numPr>
      <w:contextualSpacing/>
    </w:pPr>
    <w:rPr>
      <w:rFonts w:ascii="Times New Roman" w:hAnsi="Times New Roman" w:eastAsia="宋体" w:cs="Times New Roman"/>
      <w:szCs w:val="24"/>
    </w:rPr>
  </w:style>
  <w:style w:type="paragraph" w:styleId="18">
    <w:name w:val="index 8"/>
    <w:basedOn w:val="1"/>
    <w:next w:val="1"/>
    <w:qFormat/>
    <w:uiPriority w:val="0"/>
    <w:pPr>
      <w:ind w:left="1680" w:hanging="210"/>
      <w:jc w:val="left"/>
    </w:pPr>
    <w:rPr>
      <w:rFonts w:ascii="Calibri" w:hAnsi="Calibri" w:eastAsia="宋体" w:cs="Times New Roman"/>
      <w:sz w:val="20"/>
      <w:szCs w:val="20"/>
    </w:rPr>
  </w:style>
  <w:style w:type="paragraph" w:styleId="19">
    <w:name w:val="E-mail Signature"/>
    <w:basedOn w:val="1"/>
    <w:link w:val="112"/>
    <w:qFormat/>
    <w:uiPriority w:val="0"/>
    <w:rPr>
      <w:rFonts w:ascii="Times New Roman" w:hAnsi="Times New Roman" w:eastAsia="宋体" w:cs="Times New Roman"/>
      <w:szCs w:val="24"/>
    </w:rPr>
  </w:style>
  <w:style w:type="paragraph" w:styleId="20">
    <w:name w:val="List Number"/>
    <w:basedOn w:val="1"/>
    <w:qFormat/>
    <w:uiPriority w:val="0"/>
    <w:pPr>
      <w:numPr>
        <w:ilvl w:val="0"/>
        <w:numId w:val="3"/>
      </w:numPr>
      <w:contextualSpacing/>
    </w:pPr>
    <w:rPr>
      <w:rFonts w:ascii="Times New Roman" w:hAnsi="Times New Roman" w:eastAsia="宋体" w:cs="Times New Roman"/>
      <w:szCs w:val="24"/>
    </w:rPr>
  </w:style>
  <w:style w:type="paragraph" w:styleId="21">
    <w:name w:val="Normal Indent"/>
    <w:basedOn w:val="1"/>
    <w:qFormat/>
    <w:uiPriority w:val="0"/>
    <w:pPr>
      <w:ind w:firstLine="420" w:firstLineChars="200"/>
    </w:pPr>
    <w:rPr>
      <w:rFonts w:ascii="Times New Roman" w:hAnsi="Times New Roman" w:eastAsia="宋体" w:cs="Times New Roman"/>
      <w:szCs w:val="24"/>
    </w:rPr>
  </w:style>
  <w:style w:type="paragraph" w:styleId="22">
    <w:name w:val="caption"/>
    <w:basedOn w:val="1"/>
    <w:next w:val="1"/>
    <w:qFormat/>
    <w:uiPriority w:val="0"/>
    <w:pPr>
      <w:spacing w:before="152" w:after="160"/>
    </w:pPr>
    <w:rPr>
      <w:rFonts w:ascii="Arial" w:hAnsi="Arial" w:eastAsia="黑体" w:cs="Arial"/>
      <w:sz w:val="20"/>
      <w:szCs w:val="20"/>
    </w:rPr>
  </w:style>
  <w:style w:type="paragraph" w:styleId="23">
    <w:name w:val="index 5"/>
    <w:basedOn w:val="1"/>
    <w:next w:val="1"/>
    <w:qFormat/>
    <w:uiPriority w:val="0"/>
    <w:pPr>
      <w:ind w:left="1050" w:hanging="210"/>
      <w:jc w:val="left"/>
    </w:pPr>
    <w:rPr>
      <w:rFonts w:ascii="Calibri" w:hAnsi="Calibri" w:eastAsia="宋体" w:cs="Times New Roman"/>
      <w:sz w:val="20"/>
      <w:szCs w:val="20"/>
    </w:rPr>
  </w:style>
  <w:style w:type="paragraph" w:styleId="24">
    <w:name w:val="List Bullet"/>
    <w:basedOn w:val="1"/>
    <w:qFormat/>
    <w:uiPriority w:val="0"/>
    <w:pPr>
      <w:numPr>
        <w:ilvl w:val="0"/>
        <w:numId w:val="4"/>
      </w:numPr>
      <w:contextualSpacing/>
    </w:pPr>
    <w:rPr>
      <w:rFonts w:ascii="Times New Roman" w:hAnsi="Times New Roman" w:eastAsia="宋体" w:cs="Times New Roman"/>
      <w:szCs w:val="24"/>
    </w:r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Cambria" w:hAnsi="Cambria" w:eastAsia="宋体" w:cs="Times New Roman"/>
      <w:sz w:val="24"/>
      <w:szCs w:val="24"/>
    </w:rPr>
  </w:style>
  <w:style w:type="paragraph" w:styleId="26">
    <w:name w:val="Document Map"/>
    <w:basedOn w:val="1"/>
    <w:link w:val="113"/>
    <w:semiHidden/>
    <w:qFormat/>
    <w:uiPriority w:val="0"/>
    <w:pPr>
      <w:shd w:val="clear" w:color="auto" w:fill="000080"/>
    </w:pPr>
    <w:rPr>
      <w:rFonts w:ascii="Times New Roman" w:hAnsi="Times New Roman" w:eastAsia="宋体" w:cs="Times New Roman"/>
      <w:szCs w:val="24"/>
    </w:rPr>
  </w:style>
  <w:style w:type="paragraph" w:styleId="27">
    <w:name w:val="toa heading"/>
    <w:basedOn w:val="1"/>
    <w:next w:val="1"/>
    <w:qFormat/>
    <w:uiPriority w:val="0"/>
    <w:pPr>
      <w:spacing w:before="120"/>
    </w:pPr>
    <w:rPr>
      <w:rFonts w:ascii="Cambria" w:hAnsi="Cambria" w:eastAsia="宋体" w:cs="Times New Roman"/>
      <w:sz w:val="24"/>
      <w:szCs w:val="24"/>
    </w:rPr>
  </w:style>
  <w:style w:type="paragraph" w:styleId="28">
    <w:name w:val="annotation text"/>
    <w:basedOn w:val="1"/>
    <w:link w:val="114"/>
    <w:qFormat/>
    <w:uiPriority w:val="0"/>
    <w:pPr>
      <w:jc w:val="left"/>
    </w:pPr>
    <w:rPr>
      <w:rFonts w:ascii="Times New Roman" w:hAnsi="Times New Roman" w:eastAsia="宋体" w:cs="Times New Roman"/>
      <w:szCs w:val="24"/>
    </w:rPr>
  </w:style>
  <w:style w:type="paragraph" w:styleId="29">
    <w:name w:val="index 6"/>
    <w:basedOn w:val="1"/>
    <w:next w:val="1"/>
    <w:qFormat/>
    <w:uiPriority w:val="0"/>
    <w:pPr>
      <w:ind w:left="1260" w:hanging="210"/>
      <w:jc w:val="left"/>
    </w:pPr>
    <w:rPr>
      <w:rFonts w:ascii="Calibri" w:hAnsi="Calibri" w:eastAsia="宋体" w:cs="Times New Roman"/>
      <w:sz w:val="20"/>
      <w:szCs w:val="20"/>
    </w:rPr>
  </w:style>
  <w:style w:type="paragraph" w:styleId="30">
    <w:name w:val="Salutation"/>
    <w:basedOn w:val="1"/>
    <w:next w:val="1"/>
    <w:link w:val="115"/>
    <w:qFormat/>
    <w:uiPriority w:val="0"/>
    <w:rPr>
      <w:rFonts w:ascii="Times New Roman" w:hAnsi="Times New Roman" w:eastAsia="宋体" w:cs="Times New Roman"/>
      <w:szCs w:val="24"/>
    </w:rPr>
  </w:style>
  <w:style w:type="paragraph" w:styleId="31">
    <w:name w:val="Body Text 3"/>
    <w:basedOn w:val="1"/>
    <w:link w:val="116"/>
    <w:qFormat/>
    <w:uiPriority w:val="0"/>
    <w:pPr>
      <w:spacing w:after="120"/>
    </w:pPr>
    <w:rPr>
      <w:rFonts w:ascii="Times New Roman" w:hAnsi="Times New Roman" w:eastAsia="宋体" w:cs="Times New Roman"/>
      <w:sz w:val="16"/>
      <w:szCs w:val="16"/>
    </w:rPr>
  </w:style>
  <w:style w:type="paragraph" w:styleId="32">
    <w:name w:val="Closing"/>
    <w:basedOn w:val="1"/>
    <w:link w:val="117"/>
    <w:qFormat/>
    <w:uiPriority w:val="0"/>
    <w:pPr>
      <w:ind w:left="100" w:leftChars="2100"/>
    </w:pPr>
    <w:rPr>
      <w:rFonts w:ascii="Times New Roman" w:hAnsi="Times New Roman" w:eastAsia="宋体" w:cs="Times New Roman"/>
      <w:szCs w:val="24"/>
    </w:rPr>
  </w:style>
  <w:style w:type="paragraph" w:styleId="33">
    <w:name w:val="List Bullet 3"/>
    <w:basedOn w:val="1"/>
    <w:qFormat/>
    <w:uiPriority w:val="0"/>
    <w:pPr>
      <w:numPr>
        <w:ilvl w:val="0"/>
        <w:numId w:val="5"/>
      </w:numPr>
      <w:contextualSpacing/>
    </w:pPr>
    <w:rPr>
      <w:rFonts w:ascii="Times New Roman" w:hAnsi="Times New Roman" w:eastAsia="宋体" w:cs="Times New Roman"/>
      <w:szCs w:val="24"/>
    </w:rPr>
  </w:style>
  <w:style w:type="paragraph" w:styleId="34">
    <w:name w:val="Body Text"/>
    <w:basedOn w:val="1"/>
    <w:link w:val="118"/>
    <w:qFormat/>
    <w:uiPriority w:val="0"/>
    <w:pPr>
      <w:spacing w:after="120"/>
    </w:pPr>
    <w:rPr>
      <w:rFonts w:ascii="Times New Roman" w:hAnsi="Times New Roman" w:eastAsia="宋体" w:cs="Times New Roman"/>
      <w:szCs w:val="24"/>
    </w:rPr>
  </w:style>
  <w:style w:type="paragraph" w:styleId="35">
    <w:name w:val="Body Text Indent"/>
    <w:basedOn w:val="1"/>
    <w:link w:val="119"/>
    <w:qFormat/>
    <w:uiPriority w:val="0"/>
    <w:pPr>
      <w:spacing w:after="120"/>
      <w:ind w:left="420" w:leftChars="200"/>
    </w:pPr>
    <w:rPr>
      <w:rFonts w:ascii="Times New Roman" w:hAnsi="Times New Roman" w:eastAsia="宋体" w:cs="Times New Roman"/>
      <w:szCs w:val="24"/>
    </w:rPr>
  </w:style>
  <w:style w:type="paragraph" w:styleId="36">
    <w:name w:val="List Number 3"/>
    <w:basedOn w:val="1"/>
    <w:qFormat/>
    <w:uiPriority w:val="0"/>
    <w:pPr>
      <w:numPr>
        <w:ilvl w:val="0"/>
        <w:numId w:val="6"/>
      </w:numPr>
      <w:contextualSpacing/>
    </w:pPr>
    <w:rPr>
      <w:rFonts w:ascii="Times New Roman" w:hAnsi="Times New Roman" w:eastAsia="宋体" w:cs="Times New Roman"/>
      <w:szCs w:val="24"/>
    </w:rPr>
  </w:style>
  <w:style w:type="paragraph" w:styleId="37">
    <w:name w:val="List 2"/>
    <w:basedOn w:val="1"/>
    <w:qFormat/>
    <w:uiPriority w:val="0"/>
    <w:pPr>
      <w:ind w:left="100" w:leftChars="200" w:hanging="200" w:hangingChars="200"/>
      <w:contextualSpacing/>
    </w:pPr>
    <w:rPr>
      <w:rFonts w:ascii="Times New Roman" w:hAnsi="Times New Roman" w:eastAsia="宋体" w:cs="Times New Roman"/>
      <w:szCs w:val="24"/>
    </w:rPr>
  </w:style>
  <w:style w:type="paragraph" w:styleId="38">
    <w:name w:val="List Continue"/>
    <w:basedOn w:val="1"/>
    <w:qFormat/>
    <w:uiPriority w:val="0"/>
    <w:pPr>
      <w:spacing w:after="120"/>
      <w:ind w:left="420" w:leftChars="200"/>
      <w:contextualSpacing/>
    </w:pPr>
    <w:rPr>
      <w:rFonts w:ascii="Times New Roman" w:hAnsi="Times New Roman" w:eastAsia="宋体" w:cs="Times New Roman"/>
      <w:szCs w:val="24"/>
    </w:rPr>
  </w:style>
  <w:style w:type="paragraph" w:styleId="39">
    <w:name w:val="Block Text"/>
    <w:basedOn w:val="1"/>
    <w:qFormat/>
    <w:uiPriority w:val="0"/>
    <w:pPr>
      <w:spacing w:after="120"/>
      <w:ind w:left="1440" w:leftChars="700" w:right="1440" w:rightChars="700"/>
    </w:pPr>
    <w:rPr>
      <w:rFonts w:ascii="Times New Roman" w:hAnsi="Times New Roman" w:eastAsia="宋体" w:cs="Times New Roman"/>
      <w:szCs w:val="24"/>
    </w:rPr>
  </w:style>
  <w:style w:type="paragraph" w:styleId="40">
    <w:name w:val="List Bullet 2"/>
    <w:basedOn w:val="1"/>
    <w:qFormat/>
    <w:uiPriority w:val="0"/>
    <w:pPr>
      <w:numPr>
        <w:ilvl w:val="0"/>
        <w:numId w:val="7"/>
      </w:numPr>
      <w:contextualSpacing/>
    </w:pPr>
    <w:rPr>
      <w:rFonts w:ascii="Times New Roman" w:hAnsi="Times New Roman" w:eastAsia="宋体" w:cs="Times New Roman"/>
      <w:szCs w:val="24"/>
    </w:rPr>
  </w:style>
  <w:style w:type="paragraph" w:styleId="41">
    <w:name w:val="HTML Address"/>
    <w:basedOn w:val="1"/>
    <w:link w:val="120"/>
    <w:qFormat/>
    <w:uiPriority w:val="0"/>
    <w:rPr>
      <w:rFonts w:ascii="Times New Roman" w:hAnsi="Times New Roman" w:eastAsia="宋体" w:cs="Times New Roman"/>
      <w:i/>
      <w:iCs/>
      <w:szCs w:val="24"/>
    </w:rPr>
  </w:style>
  <w:style w:type="paragraph" w:styleId="42">
    <w:name w:val="index 4"/>
    <w:basedOn w:val="1"/>
    <w:next w:val="1"/>
    <w:qFormat/>
    <w:uiPriority w:val="0"/>
    <w:pPr>
      <w:ind w:left="840" w:hanging="210"/>
      <w:jc w:val="left"/>
    </w:pPr>
    <w:rPr>
      <w:rFonts w:ascii="Calibri" w:hAnsi="Calibri" w:eastAsia="宋体" w:cs="Times New Roman"/>
      <w:sz w:val="20"/>
      <w:szCs w:val="20"/>
    </w:rPr>
  </w:style>
  <w:style w:type="paragraph" w:styleId="43">
    <w:name w:val="toc 5"/>
    <w:basedOn w:val="1"/>
    <w:next w:val="1"/>
    <w:semiHidden/>
    <w:qFormat/>
    <w:uiPriority w:val="0"/>
    <w:pPr>
      <w:tabs>
        <w:tab w:val="right" w:leader="dot" w:pos="9241"/>
      </w:tabs>
      <w:ind w:firstLine="300" w:firstLineChars="300"/>
      <w:jc w:val="left"/>
    </w:pPr>
    <w:rPr>
      <w:rFonts w:ascii="宋体" w:hAnsi="Times New Roman" w:eastAsia="宋体" w:cs="Times New Roman"/>
      <w:szCs w:val="21"/>
    </w:rPr>
  </w:style>
  <w:style w:type="paragraph" w:styleId="44">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45">
    <w:name w:val="Plain Text"/>
    <w:basedOn w:val="1"/>
    <w:link w:val="121"/>
    <w:qFormat/>
    <w:uiPriority w:val="0"/>
    <w:rPr>
      <w:rFonts w:ascii="宋体" w:hAnsi="Courier New" w:eastAsia="宋体" w:cs="Courier New"/>
      <w:szCs w:val="21"/>
    </w:rPr>
  </w:style>
  <w:style w:type="paragraph" w:styleId="46">
    <w:name w:val="List Bullet 5"/>
    <w:basedOn w:val="1"/>
    <w:qFormat/>
    <w:uiPriority w:val="0"/>
    <w:pPr>
      <w:numPr>
        <w:ilvl w:val="0"/>
        <w:numId w:val="8"/>
      </w:numPr>
      <w:contextualSpacing/>
    </w:pPr>
    <w:rPr>
      <w:rFonts w:ascii="Times New Roman" w:hAnsi="Times New Roman" w:eastAsia="宋体" w:cs="Times New Roman"/>
      <w:szCs w:val="24"/>
    </w:rPr>
  </w:style>
  <w:style w:type="paragraph" w:styleId="47">
    <w:name w:val="List Number 4"/>
    <w:basedOn w:val="1"/>
    <w:qFormat/>
    <w:uiPriority w:val="0"/>
    <w:pPr>
      <w:numPr>
        <w:ilvl w:val="0"/>
        <w:numId w:val="9"/>
      </w:numPr>
      <w:contextualSpacing/>
    </w:pPr>
    <w:rPr>
      <w:rFonts w:ascii="Times New Roman" w:hAnsi="Times New Roman" w:eastAsia="宋体" w:cs="Times New Roman"/>
      <w:szCs w:val="24"/>
    </w:rPr>
  </w:style>
  <w:style w:type="paragraph" w:styleId="48">
    <w:name w:val="toc 8"/>
    <w:basedOn w:val="1"/>
    <w:next w:val="1"/>
    <w:semiHidden/>
    <w:qFormat/>
    <w:uiPriority w:val="0"/>
    <w:pPr>
      <w:tabs>
        <w:tab w:val="right" w:leader="dot" w:pos="9241"/>
      </w:tabs>
      <w:ind w:firstLine="607" w:firstLineChars="600"/>
      <w:jc w:val="left"/>
    </w:pPr>
    <w:rPr>
      <w:rFonts w:ascii="宋体" w:hAnsi="Times New Roman" w:eastAsia="宋体" w:cs="Times New Roman"/>
      <w:szCs w:val="21"/>
    </w:rPr>
  </w:style>
  <w:style w:type="paragraph" w:styleId="49">
    <w:name w:val="index 3"/>
    <w:basedOn w:val="1"/>
    <w:next w:val="1"/>
    <w:qFormat/>
    <w:uiPriority w:val="0"/>
    <w:pPr>
      <w:ind w:left="630" w:hanging="210"/>
      <w:jc w:val="left"/>
    </w:pPr>
    <w:rPr>
      <w:rFonts w:ascii="Calibri" w:hAnsi="Calibri" w:eastAsia="宋体" w:cs="Times New Roman"/>
      <w:sz w:val="20"/>
      <w:szCs w:val="20"/>
    </w:rPr>
  </w:style>
  <w:style w:type="paragraph" w:styleId="50">
    <w:name w:val="Date"/>
    <w:basedOn w:val="1"/>
    <w:next w:val="1"/>
    <w:link w:val="122"/>
    <w:qFormat/>
    <w:uiPriority w:val="0"/>
    <w:pPr>
      <w:ind w:left="100" w:leftChars="2500"/>
    </w:pPr>
    <w:rPr>
      <w:rFonts w:ascii="Times New Roman" w:hAnsi="Times New Roman" w:eastAsia="宋体" w:cs="Times New Roman"/>
      <w:szCs w:val="24"/>
    </w:rPr>
  </w:style>
  <w:style w:type="paragraph" w:styleId="51">
    <w:name w:val="Body Text Indent 2"/>
    <w:basedOn w:val="1"/>
    <w:link w:val="123"/>
    <w:qFormat/>
    <w:uiPriority w:val="0"/>
    <w:pPr>
      <w:spacing w:after="120" w:line="480" w:lineRule="auto"/>
      <w:ind w:left="420" w:leftChars="200"/>
    </w:pPr>
    <w:rPr>
      <w:rFonts w:ascii="Times New Roman" w:hAnsi="Times New Roman" w:eastAsia="宋体" w:cs="Times New Roman"/>
      <w:szCs w:val="24"/>
    </w:rPr>
  </w:style>
  <w:style w:type="paragraph" w:styleId="52">
    <w:name w:val="endnote text"/>
    <w:basedOn w:val="1"/>
    <w:link w:val="124"/>
    <w:semiHidden/>
    <w:qFormat/>
    <w:uiPriority w:val="0"/>
    <w:pPr>
      <w:snapToGrid w:val="0"/>
      <w:jc w:val="left"/>
    </w:pPr>
    <w:rPr>
      <w:rFonts w:ascii="Times New Roman" w:hAnsi="Times New Roman" w:eastAsia="宋体" w:cs="Times New Roman"/>
      <w:szCs w:val="24"/>
    </w:rPr>
  </w:style>
  <w:style w:type="paragraph" w:styleId="53">
    <w:name w:val="List Continue 5"/>
    <w:basedOn w:val="1"/>
    <w:qFormat/>
    <w:uiPriority w:val="0"/>
    <w:pPr>
      <w:spacing w:after="120"/>
      <w:ind w:left="2100" w:leftChars="1000"/>
      <w:contextualSpacing/>
    </w:pPr>
    <w:rPr>
      <w:rFonts w:ascii="Times New Roman" w:hAnsi="Times New Roman" w:eastAsia="宋体" w:cs="Times New Roman"/>
      <w:szCs w:val="24"/>
    </w:rPr>
  </w:style>
  <w:style w:type="paragraph" w:styleId="54">
    <w:name w:val="Balloon Text"/>
    <w:basedOn w:val="1"/>
    <w:link w:val="125"/>
    <w:qFormat/>
    <w:uiPriority w:val="0"/>
    <w:rPr>
      <w:rFonts w:ascii="Times New Roman" w:hAnsi="Times New Roman" w:eastAsia="宋体" w:cs="Times New Roman"/>
      <w:sz w:val="18"/>
      <w:szCs w:val="18"/>
    </w:rPr>
  </w:style>
  <w:style w:type="paragraph" w:styleId="55">
    <w:name w:val="footer"/>
    <w:basedOn w:val="1"/>
    <w:link w:val="100"/>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Cambria" w:hAnsi="Cambria" w:eastAsia="宋体" w:cs="Times New Roman"/>
      <w:szCs w:val="24"/>
    </w:rPr>
  </w:style>
  <w:style w:type="paragraph" w:styleId="57">
    <w:name w:val="header"/>
    <w:basedOn w:val="1"/>
    <w:link w:val="99"/>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26"/>
    <w:qFormat/>
    <w:uiPriority w:val="0"/>
    <w:pPr>
      <w:ind w:left="100" w:leftChars="2100"/>
    </w:pPr>
    <w:rPr>
      <w:rFonts w:ascii="Times New Roman" w:hAnsi="Times New Roman" w:eastAsia="宋体" w:cs="Times New Roman"/>
      <w:szCs w:val="24"/>
    </w:rPr>
  </w:style>
  <w:style w:type="paragraph" w:styleId="59">
    <w:name w:val="toc 1"/>
    <w:basedOn w:val="1"/>
    <w:next w:val="1"/>
    <w:qFormat/>
    <w:uiPriority w:val="39"/>
    <w:pPr>
      <w:tabs>
        <w:tab w:val="right" w:leader="dot" w:pos="9241"/>
      </w:tabs>
      <w:spacing w:beforeLines="25" w:afterLines="25"/>
      <w:jc w:val="left"/>
    </w:pPr>
    <w:rPr>
      <w:rFonts w:ascii="宋体" w:hAnsi="Times New Roman" w:eastAsia="宋体" w:cs="Times New Roman"/>
      <w:szCs w:val="21"/>
    </w:rPr>
  </w:style>
  <w:style w:type="paragraph" w:styleId="60">
    <w:name w:val="List Continue 4"/>
    <w:basedOn w:val="1"/>
    <w:qFormat/>
    <w:uiPriority w:val="0"/>
    <w:pPr>
      <w:spacing w:after="120"/>
      <w:ind w:left="1680" w:leftChars="800"/>
      <w:contextualSpacing/>
    </w:pPr>
    <w:rPr>
      <w:rFonts w:ascii="Times New Roman" w:hAnsi="Times New Roman" w:eastAsia="宋体" w:cs="Times New Roman"/>
      <w:szCs w:val="24"/>
    </w:rPr>
  </w:style>
  <w:style w:type="paragraph" w:styleId="61">
    <w:name w:val="toc 4"/>
    <w:basedOn w:val="1"/>
    <w:next w:val="1"/>
    <w:semiHidden/>
    <w:qFormat/>
    <w:uiPriority w:val="0"/>
    <w:pPr>
      <w:tabs>
        <w:tab w:val="right" w:leader="dot" w:pos="9241"/>
      </w:tabs>
      <w:ind w:firstLine="198" w:firstLineChars="200"/>
      <w:jc w:val="left"/>
    </w:pPr>
    <w:rPr>
      <w:rFonts w:ascii="宋体" w:hAnsi="Times New Roman" w:eastAsia="宋体" w:cs="Times New Roman"/>
      <w:szCs w:val="21"/>
    </w:rPr>
  </w:style>
  <w:style w:type="paragraph" w:styleId="62">
    <w:name w:val="index heading"/>
    <w:basedOn w:val="1"/>
    <w:next w:val="63"/>
    <w:qFormat/>
    <w:uiPriority w:val="0"/>
    <w:pPr>
      <w:spacing w:before="120" w:after="120"/>
      <w:jc w:val="center"/>
    </w:pPr>
    <w:rPr>
      <w:rFonts w:ascii="Calibri" w:hAnsi="Calibri" w:eastAsia="宋体" w:cs="Times New Roman"/>
      <w:b/>
      <w:bCs/>
      <w:iCs/>
      <w:szCs w:val="20"/>
    </w:rPr>
  </w:style>
  <w:style w:type="paragraph" w:styleId="63">
    <w:name w:val="index 1"/>
    <w:basedOn w:val="1"/>
    <w:next w:val="1"/>
    <w:unhideWhenUsed/>
    <w:qFormat/>
    <w:uiPriority w:val="0"/>
    <w:rPr>
      <w:rFonts w:ascii="Times New Roman" w:hAnsi="Times New Roman" w:eastAsia="宋体" w:cs="Times New Roman"/>
      <w:szCs w:val="24"/>
    </w:rPr>
  </w:style>
  <w:style w:type="paragraph" w:styleId="64">
    <w:name w:val="Subtitle"/>
    <w:basedOn w:val="1"/>
    <w:next w:val="1"/>
    <w:link w:val="128"/>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65">
    <w:name w:val="List Number 5"/>
    <w:basedOn w:val="1"/>
    <w:qFormat/>
    <w:uiPriority w:val="0"/>
    <w:pPr>
      <w:numPr>
        <w:ilvl w:val="0"/>
        <w:numId w:val="10"/>
      </w:numPr>
      <w:contextualSpacing/>
    </w:pPr>
    <w:rPr>
      <w:rFonts w:ascii="Times New Roman" w:hAnsi="Times New Roman" w:eastAsia="宋体" w:cs="Times New Roman"/>
      <w:szCs w:val="24"/>
    </w:rPr>
  </w:style>
  <w:style w:type="paragraph" w:styleId="66">
    <w:name w:val="List"/>
    <w:basedOn w:val="1"/>
    <w:qFormat/>
    <w:uiPriority w:val="0"/>
    <w:pPr>
      <w:ind w:left="200" w:hanging="200" w:hangingChars="200"/>
      <w:contextualSpacing/>
    </w:pPr>
    <w:rPr>
      <w:rFonts w:ascii="Times New Roman" w:hAnsi="Times New Roman" w:eastAsia="宋体" w:cs="Times New Roman"/>
      <w:szCs w:val="24"/>
    </w:rPr>
  </w:style>
  <w:style w:type="paragraph" w:styleId="67">
    <w:name w:val="footnote text"/>
    <w:basedOn w:val="1"/>
    <w:link w:val="129"/>
    <w:qFormat/>
    <w:uiPriority w:val="0"/>
    <w:pPr>
      <w:numPr>
        <w:ilvl w:val="0"/>
        <w:numId w:val="11"/>
      </w:numPr>
      <w:snapToGrid w:val="0"/>
      <w:jc w:val="left"/>
    </w:pPr>
    <w:rPr>
      <w:rFonts w:ascii="宋体" w:hAnsi="Times New Roman" w:eastAsia="宋体" w:cs="Times New Roman"/>
      <w:sz w:val="18"/>
      <w:szCs w:val="18"/>
    </w:rPr>
  </w:style>
  <w:style w:type="paragraph" w:styleId="68">
    <w:name w:val="toc 6"/>
    <w:basedOn w:val="1"/>
    <w:next w:val="1"/>
    <w:semiHidden/>
    <w:qFormat/>
    <w:uiPriority w:val="0"/>
    <w:pPr>
      <w:tabs>
        <w:tab w:val="right" w:leader="dot" w:pos="9241"/>
      </w:tabs>
      <w:ind w:firstLine="403" w:firstLineChars="400"/>
      <w:jc w:val="left"/>
    </w:pPr>
    <w:rPr>
      <w:rFonts w:ascii="宋体" w:hAnsi="Times New Roman" w:eastAsia="宋体" w:cs="Times New Roman"/>
      <w:szCs w:val="21"/>
    </w:rPr>
  </w:style>
  <w:style w:type="paragraph" w:styleId="69">
    <w:name w:val="List 5"/>
    <w:basedOn w:val="1"/>
    <w:qFormat/>
    <w:uiPriority w:val="0"/>
    <w:pPr>
      <w:ind w:left="100" w:leftChars="800" w:hanging="200" w:hangingChars="200"/>
      <w:contextualSpacing/>
    </w:pPr>
    <w:rPr>
      <w:rFonts w:ascii="Times New Roman" w:hAnsi="Times New Roman" w:eastAsia="宋体" w:cs="Times New Roman"/>
      <w:szCs w:val="24"/>
    </w:rPr>
  </w:style>
  <w:style w:type="paragraph" w:styleId="70">
    <w:name w:val="Body Text Indent 3"/>
    <w:basedOn w:val="1"/>
    <w:link w:val="130"/>
    <w:qFormat/>
    <w:uiPriority w:val="0"/>
    <w:pPr>
      <w:spacing w:after="120"/>
      <w:ind w:left="420" w:leftChars="200"/>
    </w:pPr>
    <w:rPr>
      <w:rFonts w:ascii="Times New Roman" w:hAnsi="Times New Roman" w:eastAsia="宋体" w:cs="Times New Roman"/>
      <w:sz w:val="16"/>
      <w:szCs w:val="16"/>
    </w:rPr>
  </w:style>
  <w:style w:type="paragraph" w:styleId="71">
    <w:name w:val="index 7"/>
    <w:basedOn w:val="1"/>
    <w:next w:val="1"/>
    <w:qFormat/>
    <w:uiPriority w:val="0"/>
    <w:pPr>
      <w:ind w:left="1470" w:hanging="210"/>
      <w:jc w:val="left"/>
    </w:pPr>
    <w:rPr>
      <w:rFonts w:ascii="Calibri" w:hAnsi="Calibri" w:eastAsia="宋体" w:cs="Times New Roman"/>
      <w:sz w:val="20"/>
      <w:szCs w:val="20"/>
    </w:rPr>
  </w:style>
  <w:style w:type="paragraph" w:styleId="72">
    <w:name w:val="index 9"/>
    <w:basedOn w:val="1"/>
    <w:next w:val="1"/>
    <w:qFormat/>
    <w:uiPriority w:val="0"/>
    <w:pPr>
      <w:ind w:left="1890" w:hanging="210"/>
      <w:jc w:val="left"/>
    </w:pPr>
    <w:rPr>
      <w:rFonts w:ascii="Calibri" w:hAnsi="Calibri" w:eastAsia="宋体" w:cs="Times New Roman"/>
      <w:sz w:val="20"/>
      <w:szCs w:val="20"/>
    </w:rPr>
  </w:style>
  <w:style w:type="paragraph" w:styleId="73">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74">
    <w:name w:val="toc 2"/>
    <w:basedOn w:val="1"/>
    <w:next w:val="1"/>
    <w:qFormat/>
    <w:uiPriority w:val="39"/>
    <w:pPr>
      <w:tabs>
        <w:tab w:val="right" w:leader="dot" w:pos="9241"/>
      </w:tabs>
    </w:pPr>
    <w:rPr>
      <w:rFonts w:ascii="宋体" w:hAnsi="Times New Roman" w:eastAsia="宋体" w:cs="Times New Roman"/>
      <w:szCs w:val="21"/>
    </w:rPr>
  </w:style>
  <w:style w:type="paragraph" w:styleId="75">
    <w:name w:val="toc 9"/>
    <w:basedOn w:val="1"/>
    <w:next w:val="1"/>
    <w:semiHidden/>
    <w:qFormat/>
    <w:uiPriority w:val="0"/>
    <w:pPr>
      <w:ind w:left="1470"/>
      <w:jc w:val="left"/>
    </w:pPr>
    <w:rPr>
      <w:rFonts w:ascii="Times New Roman" w:hAnsi="Times New Roman" w:eastAsia="宋体" w:cs="Times New Roman"/>
      <w:sz w:val="20"/>
      <w:szCs w:val="20"/>
    </w:rPr>
  </w:style>
  <w:style w:type="paragraph" w:styleId="76">
    <w:name w:val="Body Text 2"/>
    <w:basedOn w:val="1"/>
    <w:link w:val="131"/>
    <w:qFormat/>
    <w:uiPriority w:val="0"/>
    <w:pPr>
      <w:spacing w:after="120" w:line="480" w:lineRule="auto"/>
    </w:pPr>
    <w:rPr>
      <w:rFonts w:ascii="Times New Roman" w:hAnsi="Times New Roman" w:eastAsia="宋体" w:cs="Times New Roman"/>
      <w:szCs w:val="24"/>
    </w:rPr>
  </w:style>
  <w:style w:type="paragraph" w:styleId="77">
    <w:name w:val="List 4"/>
    <w:basedOn w:val="1"/>
    <w:qFormat/>
    <w:uiPriority w:val="0"/>
    <w:pPr>
      <w:ind w:left="100" w:leftChars="600" w:hanging="200" w:hangingChars="200"/>
      <w:contextualSpacing/>
    </w:pPr>
    <w:rPr>
      <w:rFonts w:ascii="Times New Roman" w:hAnsi="Times New Roman" w:eastAsia="宋体" w:cs="Times New Roman"/>
      <w:szCs w:val="24"/>
    </w:rPr>
  </w:style>
  <w:style w:type="paragraph" w:styleId="78">
    <w:name w:val="List Continue 2"/>
    <w:basedOn w:val="1"/>
    <w:qFormat/>
    <w:uiPriority w:val="0"/>
    <w:pPr>
      <w:spacing w:after="120"/>
      <w:ind w:left="840" w:leftChars="400"/>
      <w:contextualSpacing/>
    </w:pPr>
    <w:rPr>
      <w:rFonts w:ascii="Times New Roman" w:hAnsi="Times New Roman" w:eastAsia="宋体" w:cs="Times New Roman"/>
      <w:szCs w:val="24"/>
    </w:rPr>
  </w:style>
  <w:style w:type="paragraph" w:styleId="79">
    <w:name w:val="Message Header"/>
    <w:basedOn w:val="1"/>
    <w:link w:val="13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80">
    <w:name w:val="HTML Preformatted"/>
    <w:basedOn w:val="1"/>
    <w:link w:val="133"/>
    <w:qFormat/>
    <w:uiPriority w:val="0"/>
    <w:rPr>
      <w:rFonts w:ascii="Courier New" w:hAnsi="Courier New" w:eastAsia="宋体" w:cs="Courier New"/>
      <w:sz w:val="20"/>
      <w:szCs w:val="20"/>
    </w:rPr>
  </w:style>
  <w:style w:type="paragraph" w:styleId="8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2">
    <w:name w:val="List Continue 3"/>
    <w:basedOn w:val="1"/>
    <w:qFormat/>
    <w:uiPriority w:val="0"/>
    <w:pPr>
      <w:spacing w:after="120"/>
      <w:ind w:left="1260" w:leftChars="600"/>
      <w:contextualSpacing/>
    </w:pPr>
    <w:rPr>
      <w:rFonts w:ascii="Times New Roman" w:hAnsi="Times New Roman" w:eastAsia="宋体" w:cs="Times New Roman"/>
      <w:szCs w:val="24"/>
    </w:rPr>
  </w:style>
  <w:style w:type="paragraph" w:styleId="83">
    <w:name w:val="index 2"/>
    <w:basedOn w:val="1"/>
    <w:next w:val="1"/>
    <w:qFormat/>
    <w:uiPriority w:val="0"/>
    <w:pPr>
      <w:ind w:left="420" w:hanging="210"/>
      <w:jc w:val="left"/>
    </w:pPr>
    <w:rPr>
      <w:rFonts w:ascii="Calibri" w:hAnsi="Calibri" w:eastAsia="宋体" w:cs="Times New Roman"/>
      <w:sz w:val="20"/>
      <w:szCs w:val="20"/>
    </w:rPr>
  </w:style>
  <w:style w:type="paragraph" w:styleId="84">
    <w:name w:val="Title"/>
    <w:basedOn w:val="1"/>
    <w:next w:val="1"/>
    <w:link w:val="134"/>
    <w:qFormat/>
    <w:uiPriority w:val="0"/>
    <w:pPr>
      <w:spacing w:before="240" w:after="60"/>
      <w:jc w:val="center"/>
      <w:outlineLvl w:val="0"/>
    </w:pPr>
    <w:rPr>
      <w:rFonts w:ascii="Cambria" w:hAnsi="Cambria" w:eastAsia="宋体" w:cs="Times New Roman"/>
      <w:b/>
      <w:bCs/>
      <w:sz w:val="32"/>
      <w:szCs w:val="32"/>
    </w:rPr>
  </w:style>
  <w:style w:type="paragraph" w:styleId="85">
    <w:name w:val="annotation subject"/>
    <w:basedOn w:val="28"/>
    <w:next w:val="28"/>
    <w:link w:val="135"/>
    <w:qFormat/>
    <w:uiPriority w:val="0"/>
    <w:rPr>
      <w:b/>
      <w:bCs/>
    </w:rPr>
  </w:style>
  <w:style w:type="paragraph" w:styleId="86">
    <w:name w:val="Body Text First Indent"/>
    <w:basedOn w:val="34"/>
    <w:link w:val="136"/>
    <w:qFormat/>
    <w:uiPriority w:val="0"/>
    <w:pPr>
      <w:ind w:firstLine="420" w:firstLineChars="100"/>
    </w:pPr>
  </w:style>
  <w:style w:type="paragraph" w:styleId="87">
    <w:name w:val="Body Text First Indent 2"/>
    <w:basedOn w:val="35"/>
    <w:link w:val="137"/>
    <w:qFormat/>
    <w:uiPriority w:val="0"/>
    <w:pPr>
      <w:ind w:firstLine="420" w:firstLineChars="200"/>
    </w:pPr>
  </w:style>
  <w:style w:type="table" w:styleId="89">
    <w:name w:val="Table Grid"/>
    <w:basedOn w:val="8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1">
    <w:name w:val="endnote reference"/>
    <w:semiHidden/>
    <w:qFormat/>
    <w:uiPriority w:val="0"/>
    <w:rPr>
      <w:vertAlign w:val="superscript"/>
    </w:rPr>
  </w:style>
  <w:style w:type="character" w:styleId="92">
    <w:name w:val="page number"/>
    <w:qFormat/>
    <w:uiPriority w:val="0"/>
    <w:rPr>
      <w:rFonts w:ascii="Times New Roman" w:hAnsi="Times New Roman" w:eastAsia="宋体"/>
      <w:sz w:val="18"/>
    </w:rPr>
  </w:style>
  <w:style w:type="character" w:styleId="93">
    <w:name w:val="FollowedHyperlink"/>
    <w:qFormat/>
    <w:uiPriority w:val="0"/>
    <w:rPr>
      <w:color w:val="800080"/>
      <w:u w:val="single"/>
    </w:rPr>
  </w:style>
  <w:style w:type="character" w:styleId="94">
    <w:name w:val="Emphasis"/>
    <w:qFormat/>
    <w:uiPriority w:val="0"/>
    <w:rPr>
      <w:color w:val="CC0000"/>
    </w:rPr>
  </w:style>
  <w:style w:type="character" w:styleId="95">
    <w:name w:val="Hyperlink"/>
    <w:qFormat/>
    <w:uiPriority w:val="99"/>
    <w:rPr>
      <w:color w:val="0000FF"/>
      <w:spacing w:val="0"/>
      <w:w w:val="100"/>
      <w:szCs w:val="21"/>
      <w:u w:val="single"/>
    </w:rPr>
  </w:style>
  <w:style w:type="character" w:styleId="96">
    <w:name w:val="annotation reference"/>
    <w:basedOn w:val="90"/>
    <w:semiHidden/>
    <w:unhideWhenUsed/>
    <w:qFormat/>
    <w:uiPriority w:val="99"/>
    <w:rPr>
      <w:sz w:val="21"/>
      <w:szCs w:val="21"/>
    </w:rPr>
  </w:style>
  <w:style w:type="character" w:styleId="97">
    <w:name w:val="HTML Cite"/>
    <w:basedOn w:val="90"/>
    <w:semiHidden/>
    <w:unhideWhenUsed/>
    <w:qFormat/>
    <w:uiPriority w:val="99"/>
    <w:rPr>
      <w:color w:val="008000"/>
    </w:rPr>
  </w:style>
  <w:style w:type="character" w:styleId="98">
    <w:name w:val="footnote reference"/>
    <w:semiHidden/>
    <w:qFormat/>
    <w:uiPriority w:val="0"/>
    <w:rPr>
      <w:vertAlign w:val="superscript"/>
    </w:rPr>
  </w:style>
  <w:style w:type="character" w:customStyle="1" w:styleId="99">
    <w:name w:val="页眉 字符"/>
    <w:basedOn w:val="90"/>
    <w:link w:val="57"/>
    <w:qFormat/>
    <w:uiPriority w:val="0"/>
    <w:rPr>
      <w:sz w:val="18"/>
      <w:szCs w:val="18"/>
    </w:rPr>
  </w:style>
  <w:style w:type="character" w:customStyle="1" w:styleId="100">
    <w:name w:val="页脚 字符"/>
    <w:basedOn w:val="90"/>
    <w:link w:val="55"/>
    <w:qFormat/>
    <w:uiPriority w:val="99"/>
    <w:rPr>
      <w:sz w:val="18"/>
      <w:szCs w:val="18"/>
    </w:rPr>
  </w:style>
  <w:style w:type="character" w:customStyle="1" w:styleId="101">
    <w:name w:val="标题 1 字符"/>
    <w:basedOn w:val="90"/>
    <w:link w:val="3"/>
    <w:qFormat/>
    <w:uiPriority w:val="0"/>
    <w:rPr>
      <w:rFonts w:ascii="Times New Roman" w:hAnsi="Times New Roman" w:eastAsia="宋体" w:cs="Times New Roman"/>
      <w:b/>
      <w:bCs/>
      <w:kern w:val="44"/>
      <w:sz w:val="44"/>
      <w:szCs w:val="44"/>
    </w:rPr>
  </w:style>
  <w:style w:type="character" w:customStyle="1" w:styleId="102">
    <w:name w:val="标题 2 字符"/>
    <w:basedOn w:val="90"/>
    <w:link w:val="4"/>
    <w:qFormat/>
    <w:uiPriority w:val="0"/>
    <w:rPr>
      <w:rFonts w:ascii="Cambria" w:hAnsi="Cambria" w:eastAsia="宋体" w:cs="Times New Roman"/>
      <w:b/>
      <w:bCs/>
      <w:sz w:val="32"/>
      <w:szCs w:val="32"/>
    </w:rPr>
  </w:style>
  <w:style w:type="character" w:customStyle="1" w:styleId="103">
    <w:name w:val="标题 3 字符"/>
    <w:basedOn w:val="90"/>
    <w:link w:val="5"/>
    <w:qFormat/>
    <w:uiPriority w:val="9"/>
    <w:rPr>
      <w:rFonts w:ascii="宋体" w:hAnsi="宋体" w:eastAsia="宋体" w:cs="宋体"/>
      <w:b/>
      <w:bCs/>
      <w:kern w:val="0"/>
      <w:sz w:val="27"/>
      <w:szCs w:val="27"/>
    </w:rPr>
  </w:style>
  <w:style w:type="character" w:customStyle="1" w:styleId="104">
    <w:name w:val="标题 4 字符"/>
    <w:basedOn w:val="90"/>
    <w:link w:val="6"/>
    <w:qFormat/>
    <w:uiPriority w:val="0"/>
    <w:rPr>
      <w:rFonts w:ascii="Cambria" w:hAnsi="Cambria" w:eastAsia="宋体" w:cs="Times New Roman"/>
      <w:b/>
      <w:bCs/>
      <w:sz w:val="28"/>
      <w:szCs w:val="28"/>
    </w:rPr>
  </w:style>
  <w:style w:type="character" w:customStyle="1" w:styleId="105">
    <w:name w:val="标题 5 字符"/>
    <w:basedOn w:val="90"/>
    <w:link w:val="7"/>
    <w:qFormat/>
    <w:uiPriority w:val="0"/>
    <w:rPr>
      <w:rFonts w:ascii="Times New Roman" w:hAnsi="Times New Roman" w:eastAsia="宋体" w:cs="Times New Roman"/>
      <w:b/>
      <w:bCs/>
      <w:sz w:val="28"/>
      <w:szCs w:val="28"/>
    </w:rPr>
  </w:style>
  <w:style w:type="character" w:customStyle="1" w:styleId="106">
    <w:name w:val="标题 6 字符"/>
    <w:basedOn w:val="90"/>
    <w:link w:val="8"/>
    <w:qFormat/>
    <w:uiPriority w:val="0"/>
    <w:rPr>
      <w:rFonts w:ascii="Cambria" w:hAnsi="Cambria" w:eastAsia="宋体" w:cs="Times New Roman"/>
      <w:b/>
      <w:bCs/>
      <w:sz w:val="24"/>
      <w:szCs w:val="24"/>
    </w:rPr>
  </w:style>
  <w:style w:type="character" w:customStyle="1" w:styleId="107">
    <w:name w:val="标题 7 字符"/>
    <w:basedOn w:val="90"/>
    <w:link w:val="9"/>
    <w:qFormat/>
    <w:uiPriority w:val="0"/>
    <w:rPr>
      <w:rFonts w:ascii="Times New Roman" w:hAnsi="Times New Roman" w:eastAsia="宋体" w:cs="Times New Roman"/>
      <w:b/>
      <w:bCs/>
      <w:sz w:val="24"/>
      <w:szCs w:val="24"/>
    </w:rPr>
  </w:style>
  <w:style w:type="character" w:customStyle="1" w:styleId="108">
    <w:name w:val="标题 8 字符"/>
    <w:basedOn w:val="90"/>
    <w:link w:val="10"/>
    <w:qFormat/>
    <w:uiPriority w:val="0"/>
    <w:rPr>
      <w:rFonts w:ascii="Cambria" w:hAnsi="Cambria" w:eastAsia="宋体" w:cs="Times New Roman"/>
      <w:sz w:val="24"/>
      <w:szCs w:val="24"/>
    </w:rPr>
  </w:style>
  <w:style w:type="character" w:customStyle="1" w:styleId="109">
    <w:name w:val="标题 9 字符"/>
    <w:basedOn w:val="90"/>
    <w:link w:val="11"/>
    <w:qFormat/>
    <w:uiPriority w:val="0"/>
    <w:rPr>
      <w:rFonts w:ascii="Cambria" w:hAnsi="Cambria" w:eastAsia="宋体" w:cs="Times New Roman"/>
      <w:szCs w:val="21"/>
    </w:rPr>
  </w:style>
  <w:style w:type="character" w:customStyle="1" w:styleId="110">
    <w:name w:val="宏文本 字符"/>
    <w:basedOn w:val="90"/>
    <w:link w:val="2"/>
    <w:qFormat/>
    <w:uiPriority w:val="0"/>
    <w:rPr>
      <w:rFonts w:ascii="Courier New" w:hAnsi="Courier New" w:eastAsia="宋体" w:cs="Courier New"/>
      <w:sz w:val="24"/>
      <w:szCs w:val="24"/>
    </w:rPr>
  </w:style>
  <w:style w:type="character" w:customStyle="1" w:styleId="111">
    <w:name w:val="注释标题 字符"/>
    <w:basedOn w:val="90"/>
    <w:link w:val="16"/>
    <w:qFormat/>
    <w:uiPriority w:val="0"/>
    <w:rPr>
      <w:rFonts w:ascii="Times New Roman" w:hAnsi="Times New Roman" w:eastAsia="宋体" w:cs="Times New Roman"/>
      <w:szCs w:val="24"/>
    </w:rPr>
  </w:style>
  <w:style w:type="character" w:customStyle="1" w:styleId="112">
    <w:name w:val="电子邮件签名 字符"/>
    <w:basedOn w:val="90"/>
    <w:link w:val="19"/>
    <w:qFormat/>
    <w:uiPriority w:val="0"/>
    <w:rPr>
      <w:rFonts w:ascii="Times New Roman" w:hAnsi="Times New Roman" w:eastAsia="宋体" w:cs="Times New Roman"/>
      <w:szCs w:val="24"/>
    </w:rPr>
  </w:style>
  <w:style w:type="character" w:customStyle="1" w:styleId="113">
    <w:name w:val="文档结构图 字符"/>
    <w:basedOn w:val="90"/>
    <w:link w:val="26"/>
    <w:semiHidden/>
    <w:qFormat/>
    <w:uiPriority w:val="0"/>
    <w:rPr>
      <w:rFonts w:ascii="Times New Roman" w:hAnsi="Times New Roman" w:eastAsia="宋体" w:cs="Times New Roman"/>
      <w:szCs w:val="24"/>
      <w:shd w:val="clear" w:color="auto" w:fill="000080"/>
    </w:rPr>
  </w:style>
  <w:style w:type="character" w:customStyle="1" w:styleId="114">
    <w:name w:val="批注文字 字符"/>
    <w:basedOn w:val="90"/>
    <w:link w:val="28"/>
    <w:qFormat/>
    <w:uiPriority w:val="0"/>
    <w:rPr>
      <w:rFonts w:ascii="Times New Roman" w:hAnsi="Times New Roman" w:eastAsia="宋体" w:cs="Times New Roman"/>
      <w:szCs w:val="24"/>
    </w:rPr>
  </w:style>
  <w:style w:type="character" w:customStyle="1" w:styleId="115">
    <w:name w:val="称呼 字符"/>
    <w:basedOn w:val="90"/>
    <w:link w:val="30"/>
    <w:qFormat/>
    <w:uiPriority w:val="0"/>
    <w:rPr>
      <w:rFonts w:ascii="Times New Roman" w:hAnsi="Times New Roman" w:eastAsia="宋体" w:cs="Times New Roman"/>
      <w:szCs w:val="24"/>
    </w:rPr>
  </w:style>
  <w:style w:type="character" w:customStyle="1" w:styleId="116">
    <w:name w:val="正文文本 3 字符"/>
    <w:basedOn w:val="90"/>
    <w:link w:val="31"/>
    <w:qFormat/>
    <w:uiPriority w:val="0"/>
    <w:rPr>
      <w:rFonts w:ascii="Times New Roman" w:hAnsi="Times New Roman" w:eastAsia="宋体" w:cs="Times New Roman"/>
      <w:sz w:val="16"/>
      <w:szCs w:val="16"/>
    </w:rPr>
  </w:style>
  <w:style w:type="character" w:customStyle="1" w:styleId="117">
    <w:name w:val="结束语 字符"/>
    <w:basedOn w:val="90"/>
    <w:link w:val="32"/>
    <w:qFormat/>
    <w:uiPriority w:val="0"/>
    <w:rPr>
      <w:rFonts w:ascii="Times New Roman" w:hAnsi="Times New Roman" w:eastAsia="宋体" w:cs="Times New Roman"/>
      <w:szCs w:val="24"/>
    </w:rPr>
  </w:style>
  <w:style w:type="character" w:customStyle="1" w:styleId="118">
    <w:name w:val="正文文本 字符"/>
    <w:basedOn w:val="90"/>
    <w:link w:val="34"/>
    <w:qFormat/>
    <w:uiPriority w:val="0"/>
    <w:rPr>
      <w:rFonts w:ascii="Times New Roman" w:hAnsi="Times New Roman" w:eastAsia="宋体" w:cs="Times New Roman"/>
      <w:szCs w:val="24"/>
    </w:rPr>
  </w:style>
  <w:style w:type="character" w:customStyle="1" w:styleId="119">
    <w:name w:val="正文文本缩进 字符"/>
    <w:basedOn w:val="90"/>
    <w:link w:val="35"/>
    <w:qFormat/>
    <w:uiPriority w:val="0"/>
    <w:rPr>
      <w:rFonts w:ascii="Times New Roman" w:hAnsi="Times New Roman" w:eastAsia="宋体" w:cs="Times New Roman"/>
      <w:szCs w:val="24"/>
    </w:rPr>
  </w:style>
  <w:style w:type="character" w:customStyle="1" w:styleId="120">
    <w:name w:val="HTML 地址 字符"/>
    <w:basedOn w:val="90"/>
    <w:link w:val="41"/>
    <w:qFormat/>
    <w:uiPriority w:val="0"/>
    <w:rPr>
      <w:rFonts w:ascii="Times New Roman" w:hAnsi="Times New Roman" w:eastAsia="宋体" w:cs="Times New Roman"/>
      <w:i/>
      <w:iCs/>
      <w:szCs w:val="24"/>
    </w:rPr>
  </w:style>
  <w:style w:type="character" w:customStyle="1" w:styleId="121">
    <w:name w:val="纯文本 字符"/>
    <w:basedOn w:val="90"/>
    <w:link w:val="45"/>
    <w:qFormat/>
    <w:uiPriority w:val="0"/>
    <w:rPr>
      <w:rFonts w:ascii="宋体" w:hAnsi="Courier New" w:eastAsia="宋体" w:cs="Courier New"/>
      <w:szCs w:val="21"/>
    </w:rPr>
  </w:style>
  <w:style w:type="character" w:customStyle="1" w:styleId="122">
    <w:name w:val="日期 字符"/>
    <w:basedOn w:val="90"/>
    <w:link w:val="50"/>
    <w:qFormat/>
    <w:uiPriority w:val="0"/>
    <w:rPr>
      <w:rFonts w:ascii="Times New Roman" w:hAnsi="Times New Roman" w:eastAsia="宋体" w:cs="Times New Roman"/>
      <w:szCs w:val="24"/>
    </w:rPr>
  </w:style>
  <w:style w:type="character" w:customStyle="1" w:styleId="123">
    <w:name w:val="正文文本缩进 2 字符"/>
    <w:basedOn w:val="90"/>
    <w:link w:val="51"/>
    <w:qFormat/>
    <w:uiPriority w:val="0"/>
    <w:rPr>
      <w:rFonts w:ascii="Times New Roman" w:hAnsi="Times New Roman" w:eastAsia="宋体" w:cs="Times New Roman"/>
      <w:szCs w:val="24"/>
    </w:rPr>
  </w:style>
  <w:style w:type="character" w:customStyle="1" w:styleId="124">
    <w:name w:val="尾注文本 字符"/>
    <w:basedOn w:val="90"/>
    <w:link w:val="52"/>
    <w:semiHidden/>
    <w:qFormat/>
    <w:uiPriority w:val="0"/>
    <w:rPr>
      <w:rFonts w:ascii="Times New Roman" w:hAnsi="Times New Roman" w:eastAsia="宋体" w:cs="Times New Roman"/>
      <w:szCs w:val="24"/>
    </w:rPr>
  </w:style>
  <w:style w:type="character" w:customStyle="1" w:styleId="125">
    <w:name w:val="批注框文本 字符"/>
    <w:basedOn w:val="90"/>
    <w:link w:val="54"/>
    <w:qFormat/>
    <w:uiPriority w:val="0"/>
    <w:rPr>
      <w:rFonts w:ascii="Times New Roman" w:hAnsi="Times New Roman" w:eastAsia="宋体" w:cs="Times New Roman"/>
      <w:sz w:val="18"/>
      <w:szCs w:val="18"/>
    </w:rPr>
  </w:style>
  <w:style w:type="character" w:customStyle="1" w:styleId="126">
    <w:name w:val="签名 字符"/>
    <w:basedOn w:val="90"/>
    <w:link w:val="58"/>
    <w:qFormat/>
    <w:uiPriority w:val="0"/>
    <w:rPr>
      <w:rFonts w:ascii="Times New Roman" w:hAnsi="Times New Roman" w:eastAsia="宋体" w:cs="Times New Roman"/>
      <w:szCs w:val="24"/>
    </w:rPr>
  </w:style>
  <w:style w:type="paragraph" w:customStyle="1" w:styleId="127">
    <w:name w:val="段"/>
    <w:link w:val="1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8">
    <w:name w:val="副标题 字符"/>
    <w:basedOn w:val="90"/>
    <w:link w:val="64"/>
    <w:qFormat/>
    <w:uiPriority w:val="0"/>
    <w:rPr>
      <w:rFonts w:ascii="Cambria" w:hAnsi="Cambria" w:eastAsia="宋体" w:cs="Times New Roman"/>
      <w:b/>
      <w:bCs/>
      <w:kern w:val="28"/>
      <w:sz w:val="32"/>
      <w:szCs w:val="32"/>
    </w:rPr>
  </w:style>
  <w:style w:type="character" w:customStyle="1" w:styleId="129">
    <w:name w:val="脚注文本 字符"/>
    <w:basedOn w:val="90"/>
    <w:link w:val="67"/>
    <w:qFormat/>
    <w:uiPriority w:val="0"/>
    <w:rPr>
      <w:rFonts w:ascii="宋体" w:hAnsi="Times New Roman" w:eastAsia="宋体" w:cs="Times New Roman"/>
      <w:sz w:val="18"/>
      <w:szCs w:val="18"/>
    </w:rPr>
  </w:style>
  <w:style w:type="character" w:customStyle="1" w:styleId="130">
    <w:name w:val="正文文本缩进 3 字符"/>
    <w:basedOn w:val="90"/>
    <w:link w:val="70"/>
    <w:qFormat/>
    <w:uiPriority w:val="0"/>
    <w:rPr>
      <w:rFonts w:ascii="Times New Roman" w:hAnsi="Times New Roman" w:eastAsia="宋体" w:cs="Times New Roman"/>
      <w:sz w:val="16"/>
      <w:szCs w:val="16"/>
    </w:rPr>
  </w:style>
  <w:style w:type="character" w:customStyle="1" w:styleId="131">
    <w:name w:val="正文文本 2 字符"/>
    <w:basedOn w:val="90"/>
    <w:link w:val="76"/>
    <w:qFormat/>
    <w:uiPriority w:val="0"/>
    <w:rPr>
      <w:rFonts w:ascii="Times New Roman" w:hAnsi="Times New Roman" w:eastAsia="宋体" w:cs="Times New Roman"/>
      <w:szCs w:val="24"/>
    </w:rPr>
  </w:style>
  <w:style w:type="character" w:customStyle="1" w:styleId="132">
    <w:name w:val="信息标题 字符"/>
    <w:basedOn w:val="90"/>
    <w:link w:val="79"/>
    <w:qFormat/>
    <w:uiPriority w:val="0"/>
    <w:rPr>
      <w:rFonts w:ascii="Cambria" w:hAnsi="Cambria" w:eastAsia="宋体" w:cs="Times New Roman"/>
      <w:sz w:val="24"/>
      <w:szCs w:val="24"/>
      <w:shd w:val="pct20" w:color="auto" w:fill="auto"/>
    </w:rPr>
  </w:style>
  <w:style w:type="character" w:customStyle="1" w:styleId="133">
    <w:name w:val="HTML 预设格式 字符"/>
    <w:basedOn w:val="90"/>
    <w:link w:val="80"/>
    <w:qFormat/>
    <w:uiPriority w:val="0"/>
    <w:rPr>
      <w:rFonts w:ascii="Courier New" w:hAnsi="Courier New" w:eastAsia="宋体" w:cs="Courier New"/>
      <w:sz w:val="20"/>
      <w:szCs w:val="20"/>
    </w:rPr>
  </w:style>
  <w:style w:type="character" w:customStyle="1" w:styleId="134">
    <w:name w:val="标题 字符"/>
    <w:basedOn w:val="90"/>
    <w:link w:val="84"/>
    <w:qFormat/>
    <w:uiPriority w:val="0"/>
    <w:rPr>
      <w:rFonts w:ascii="Cambria" w:hAnsi="Cambria" w:eastAsia="宋体" w:cs="Times New Roman"/>
      <w:b/>
      <w:bCs/>
      <w:sz w:val="32"/>
      <w:szCs w:val="32"/>
    </w:rPr>
  </w:style>
  <w:style w:type="character" w:customStyle="1" w:styleId="135">
    <w:name w:val="批注主题 字符"/>
    <w:basedOn w:val="114"/>
    <w:link w:val="85"/>
    <w:qFormat/>
    <w:uiPriority w:val="0"/>
    <w:rPr>
      <w:rFonts w:ascii="Times New Roman" w:hAnsi="Times New Roman" w:eastAsia="宋体" w:cs="Times New Roman"/>
      <w:b/>
      <w:bCs/>
      <w:szCs w:val="24"/>
    </w:rPr>
  </w:style>
  <w:style w:type="character" w:customStyle="1" w:styleId="136">
    <w:name w:val="正文文本首行缩进 字符"/>
    <w:basedOn w:val="118"/>
    <w:link w:val="86"/>
    <w:qFormat/>
    <w:uiPriority w:val="0"/>
    <w:rPr>
      <w:rFonts w:ascii="Times New Roman" w:hAnsi="Times New Roman" w:eastAsia="宋体" w:cs="Times New Roman"/>
      <w:szCs w:val="24"/>
    </w:rPr>
  </w:style>
  <w:style w:type="character" w:customStyle="1" w:styleId="137">
    <w:name w:val="正文文本首行缩进 2 字符"/>
    <w:basedOn w:val="119"/>
    <w:link w:val="87"/>
    <w:qFormat/>
    <w:uiPriority w:val="0"/>
    <w:rPr>
      <w:rFonts w:ascii="Times New Roman" w:hAnsi="Times New Roman" w:eastAsia="宋体" w:cs="Times New Roman"/>
      <w:szCs w:val="24"/>
    </w:rPr>
  </w:style>
  <w:style w:type="character" w:customStyle="1" w:styleId="138">
    <w:name w:val="段 Char"/>
    <w:link w:val="127"/>
    <w:qFormat/>
    <w:uiPriority w:val="0"/>
    <w:rPr>
      <w:rFonts w:ascii="宋体" w:hAnsi="Times New Roman" w:eastAsia="宋体" w:cs="Times New Roman"/>
      <w:kern w:val="0"/>
      <w:szCs w:val="20"/>
    </w:rPr>
  </w:style>
  <w:style w:type="paragraph" w:customStyle="1" w:styleId="139">
    <w:name w:val="一级条标题"/>
    <w:next w:val="127"/>
    <w:link w:val="246"/>
    <w:qFormat/>
    <w:uiPriority w:val="0"/>
    <w:pPr>
      <w:numPr>
        <w:ilvl w:val="1"/>
        <w:numId w:val="12"/>
      </w:numPr>
      <w:spacing w:beforeLines="50" w:afterLines="50"/>
      <w:outlineLvl w:val="2"/>
    </w:pPr>
    <w:rPr>
      <w:rFonts w:ascii="黑体" w:hAnsi="Times New Roman" w:eastAsia="黑体" w:cs="Times New Roman"/>
      <w:sz w:val="21"/>
      <w:szCs w:val="21"/>
      <w:lang w:val="en-US" w:eastAsia="zh-CN" w:bidi="ar-SA"/>
    </w:rPr>
  </w:style>
  <w:style w:type="paragraph" w:customStyle="1" w:styleId="1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42">
    <w:name w:val="章标题"/>
    <w:next w:val="127"/>
    <w:qFormat/>
    <w:uiPriority w:val="0"/>
    <w:pPr>
      <w:numPr>
        <w:ilvl w:val="0"/>
        <w:numId w:val="12"/>
      </w:numPr>
      <w:spacing w:beforeLines="100" w:afterLines="100"/>
      <w:jc w:val="both"/>
      <w:outlineLvl w:val="1"/>
    </w:pPr>
    <w:rPr>
      <w:rFonts w:ascii="黑体" w:hAnsi="Times New Roman" w:eastAsia="黑体" w:cs="Times New Roman"/>
      <w:sz w:val="21"/>
      <w:lang w:val="en-US" w:eastAsia="zh-CN" w:bidi="ar-SA"/>
    </w:rPr>
  </w:style>
  <w:style w:type="paragraph" w:customStyle="1" w:styleId="143">
    <w:name w:val="二级条标题"/>
    <w:basedOn w:val="139"/>
    <w:next w:val="127"/>
    <w:qFormat/>
    <w:uiPriority w:val="0"/>
    <w:pPr>
      <w:numPr>
        <w:ilvl w:val="2"/>
      </w:numPr>
      <w:spacing w:before="50" w:after="50"/>
      <w:outlineLvl w:val="3"/>
    </w:p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0"/>
    <w:pPr>
      <w:widowControl w:val="0"/>
      <w:numPr>
        <w:ilvl w:val="0"/>
        <w:numId w:val="13"/>
      </w:numPr>
      <w:jc w:val="both"/>
    </w:pPr>
    <w:rPr>
      <w:rFonts w:ascii="宋体" w:hAnsi="Times New Roman" w:eastAsia="宋体" w:cs="Times New Roman"/>
      <w:sz w:val="21"/>
      <w:lang w:val="en-US" w:eastAsia="zh-CN" w:bidi="ar-SA"/>
    </w:rPr>
  </w:style>
  <w:style w:type="paragraph" w:customStyle="1" w:styleId="146">
    <w:name w:val="列项●（二级）"/>
    <w:qFormat/>
    <w:uiPriority w:val="0"/>
    <w:pPr>
      <w:numPr>
        <w:ilvl w:val="1"/>
        <w:numId w:val="13"/>
      </w:numPr>
      <w:tabs>
        <w:tab w:val="left" w:pos="840"/>
      </w:tabs>
      <w:jc w:val="both"/>
    </w:pPr>
    <w:rPr>
      <w:rFonts w:ascii="宋体" w:hAnsi="Times New Roman" w:eastAsia="宋体" w:cs="Times New Roman"/>
      <w:sz w:val="21"/>
      <w:lang w:val="en-US" w:eastAsia="zh-CN" w:bidi="ar-SA"/>
    </w:rPr>
  </w:style>
  <w:style w:type="paragraph" w:customStyle="1" w:styleId="147">
    <w:name w:val="目次、标准名称标题"/>
    <w:basedOn w:val="148"/>
    <w:next w:val="127"/>
    <w:qFormat/>
    <w:uiPriority w:val="0"/>
    <w:pPr>
      <w:spacing w:line="460" w:lineRule="exact"/>
    </w:pPr>
  </w:style>
  <w:style w:type="paragraph" w:customStyle="1" w:styleId="148">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9">
    <w:name w:val="三级条标题"/>
    <w:basedOn w:val="143"/>
    <w:next w:val="127"/>
    <w:qFormat/>
    <w:uiPriority w:val="0"/>
    <w:pPr>
      <w:numPr>
        <w:ilvl w:val="3"/>
      </w:numPr>
      <w:outlineLvl w:val="4"/>
    </w:pPr>
  </w:style>
  <w:style w:type="paragraph" w:customStyle="1" w:styleId="150">
    <w:name w:val="示例"/>
    <w:next w:val="151"/>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52">
    <w:name w:val="数字编号列项（二级）"/>
    <w:qFormat/>
    <w:uiPriority w:val="0"/>
    <w:pPr>
      <w:numPr>
        <w:ilvl w:val="1"/>
        <w:numId w:val="14"/>
      </w:numPr>
      <w:jc w:val="both"/>
    </w:pPr>
    <w:rPr>
      <w:rFonts w:ascii="宋体" w:hAnsi="Times New Roman" w:eastAsia="宋体" w:cs="Times New Roman"/>
      <w:sz w:val="21"/>
      <w:lang w:val="en-US" w:eastAsia="zh-CN" w:bidi="ar-SA"/>
    </w:rPr>
  </w:style>
  <w:style w:type="paragraph" w:customStyle="1" w:styleId="153">
    <w:name w:val="四级条标题"/>
    <w:basedOn w:val="149"/>
    <w:next w:val="127"/>
    <w:qFormat/>
    <w:uiPriority w:val="0"/>
    <w:pPr>
      <w:numPr>
        <w:ilvl w:val="4"/>
      </w:numPr>
      <w:outlineLvl w:val="5"/>
    </w:pPr>
  </w:style>
  <w:style w:type="paragraph" w:customStyle="1" w:styleId="154">
    <w:name w:val="五级条标题"/>
    <w:basedOn w:val="153"/>
    <w:next w:val="127"/>
    <w:qFormat/>
    <w:uiPriority w:val="0"/>
    <w:pPr>
      <w:numPr>
        <w:ilvl w:val="5"/>
      </w:numPr>
      <w:outlineLvl w:val="6"/>
    </w:pPr>
  </w:style>
  <w:style w:type="paragraph" w:customStyle="1" w:styleId="155">
    <w:name w:val="注："/>
    <w:next w:val="127"/>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5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57">
    <w:name w:val="字母编号列项（一级）"/>
    <w:qFormat/>
    <w:uiPriority w:val="0"/>
    <w:pPr>
      <w:numPr>
        <w:ilvl w:val="0"/>
        <w:numId w:val="14"/>
      </w:numPr>
      <w:jc w:val="both"/>
    </w:pPr>
    <w:rPr>
      <w:rFonts w:ascii="宋体" w:hAnsi="Times New Roman" w:eastAsia="宋体" w:cs="Times New Roman"/>
      <w:sz w:val="21"/>
      <w:lang w:val="en-US" w:eastAsia="zh-CN" w:bidi="ar-SA"/>
    </w:rPr>
  </w:style>
  <w:style w:type="paragraph" w:customStyle="1" w:styleId="158">
    <w:name w:val="列项◆（三级）"/>
    <w:basedOn w:val="1"/>
    <w:qFormat/>
    <w:uiPriority w:val="0"/>
    <w:pPr>
      <w:numPr>
        <w:ilvl w:val="2"/>
        <w:numId w:val="13"/>
      </w:numPr>
    </w:pPr>
    <w:rPr>
      <w:rFonts w:ascii="宋体" w:hAnsi="Times New Roman" w:eastAsia="宋体" w:cs="Times New Roman"/>
      <w:szCs w:val="21"/>
    </w:rPr>
  </w:style>
  <w:style w:type="paragraph" w:customStyle="1" w:styleId="159">
    <w:name w:val="编号列项（三级）"/>
    <w:qFormat/>
    <w:uiPriority w:val="0"/>
    <w:pPr>
      <w:numPr>
        <w:ilvl w:val="2"/>
        <w:numId w:val="14"/>
      </w:numPr>
    </w:pPr>
    <w:rPr>
      <w:rFonts w:ascii="宋体" w:hAnsi="Times New Roman" w:eastAsia="宋体" w:cs="Times New Roman"/>
      <w:sz w:val="21"/>
      <w:lang w:val="en-US" w:eastAsia="zh-CN" w:bidi="ar-SA"/>
    </w:rPr>
  </w:style>
  <w:style w:type="paragraph" w:customStyle="1" w:styleId="160">
    <w:name w:val="示例×："/>
    <w:basedOn w:val="142"/>
    <w:qFormat/>
    <w:uiPriority w:val="0"/>
    <w:pPr>
      <w:numPr>
        <w:numId w:val="0"/>
      </w:numPr>
      <w:spacing w:beforeLines="0" w:afterLines="0"/>
      <w:ind w:firstLine="363"/>
      <w:outlineLvl w:val="9"/>
    </w:pPr>
    <w:rPr>
      <w:rFonts w:ascii="宋体" w:eastAsia="宋体"/>
      <w:sz w:val="18"/>
      <w:szCs w:val="18"/>
    </w:rPr>
  </w:style>
  <w:style w:type="paragraph" w:customStyle="1" w:styleId="161">
    <w:name w:val="二级无"/>
    <w:basedOn w:val="143"/>
    <w:qFormat/>
    <w:uiPriority w:val="0"/>
    <w:pPr>
      <w:spacing w:beforeLines="0" w:afterLines="0"/>
    </w:pPr>
    <w:rPr>
      <w:rFonts w:ascii="宋体" w:eastAsia="宋体"/>
    </w:rPr>
  </w:style>
  <w:style w:type="paragraph" w:customStyle="1" w:styleId="162">
    <w:name w:val="注：（正文）"/>
    <w:basedOn w:val="155"/>
    <w:next w:val="127"/>
    <w:qFormat/>
    <w:uiPriority w:val="0"/>
  </w:style>
  <w:style w:type="paragraph" w:customStyle="1" w:styleId="163">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67">
    <w:name w:val="标准书眉_偶数页"/>
    <w:basedOn w:val="141"/>
    <w:next w:val="1"/>
    <w:qFormat/>
    <w:uiPriority w:val="0"/>
    <w:pPr>
      <w:jc w:val="left"/>
    </w:pPr>
  </w:style>
  <w:style w:type="paragraph" w:customStyle="1" w:styleId="168">
    <w:name w:val="标准书眉一"/>
    <w:qFormat/>
    <w:uiPriority w:val="0"/>
    <w:pPr>
      <w:jc w:val="both"/>
    </w:pPr>
    <w:rPr>
      <w:rFonts w:ascii="Times New Roman" w:hAnsi="Times New Roman" w:eastAsia="宋体" w:cs="Times New Roman"/>
      <w:lang w:val="en-US" w:eastAsia="zh-CN" w:bidi="ar-SA"/>
    </w:rPr>
  </w:style>
  <w:style w:type="paragraph" w:customStyle="1" w:styleId="169">
    <w:name w:val="参考文献"/>
    <w:basedOn w:val="1"/>
    <w:next w:val="127"/>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70">
    <w:name w:val="参考文献、索引标题"/>
    <w:basedOn w:val="1"/>
    <w:next w:val="127"/>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171">
    <w:name w:val="发布"/>
    <w:qFormat/>
    <w:uiPriority w:val="0"/>
    <w:rPr>
      <w:rFonts w:ascii="黑体" w:eastAsia="黑体"/>
      <w:spacing w:val="85"/>
      <w:w w:val="100"/>
      <w:position w:val="3"/>
      <w:sz w:val="28"/>
      <w:szCs w:val="28"/>
    </w:rPr>
  </w:style>
  <w:style w:type="paragraph" w:customStyle="1" w:styleId="172">
    <w:name w:val="发布部门"/>
    <w:next w:val="1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7">
    <w:name w:val="封面标准英文名称"/>
    <w:basedOn w:val="176"/>
    <w:qFormat/>
    <w:uiPriority w:val="0"/>
    <w:pPr>
      <w:framePr w:wrap="around"/>
      <w:spacing w:before="370" w:line="400" w:lineRule="exact"/>
    </w:pPr>
    <w:rPr>
      <w:rFonts w:ascii="Times New Roman"/>
      <w:sz w:val="28"/>
      <w:szCs w:val="28"/>
    </w:rPr>
  </w:style>
  <w:style w:type="paragraph" w:customStyle="1" w:styleId="178">
    <w:name w:val="封面一致性程度标识"/>
    <w:basedOn w:val="177"/>
    <w:qFormat/>
    <w:uiPriority w:val="0"/>
    <w:pPr>
      <w:framePr w:wrap="around"/>
      <w:spacing w:before="440"/>
    </w:pPr>
    <w:rPr>
      <w:rFonts w:ascii="宋体" w:eastAsia="宋体"/>
    </w:rPr>
  </w:style>
  <w:style w:type="paragraph" w:customStyle="1" w:styleId="179">
    <w:name w:val="封面标准文稿类别"/>
    <w:basedOn w:val="178"/>
    <w:qFormat/>
    <w:uiPriority w:val="0"/>
    <w:pPr>
      <w:framePr w:wrap="around"/>
      <w:spacing w:after="160" w:line="240" w:lineRule="auto"/>
    </w:pPr>
    <w:rPr>
      <w:sz w:val="24"/>
    </w:rPr>
  </w:style>
  <w:style w:type="paragraph" w:customStyle="1" w:styleId="180">
    <w:name w:val="封面标准文稿编辑信息"/>
    <w:basedOn w:val="179"/>
    <w:qFormat/>
    <w:uiPriority w:val="0"/>
    <w:pPr>
      <w:framePr w:wrap="around"/>
      <w:spacing w:before="180" w:line="180" w:lineRule="exact"/>
    </w:pPr>
    <w:rPr>
      <w:sz w:val="21"/>
    </w:rPr>
  </w:style>
  <w:style w:type="paragraph" w:customStyle="1" w:styleId="181">
    <w:name w:val="封面正文"/>
    <w:qFormat/>
    <w:uiPriority w:val="0"/>
    <w:pPr>
      <w:jc w:val="both"/>
    </w:pPr>
    <w:rPr>
      <w:rFonts w:ascii="Times New Roman" w:hAnsi="Times New Roman" w:eastAsia="宋体" w:cs="Times New Roman"/>
      <w:lang w:val="en-US" w:eastAsia="zh-CN" w:bidi="ar-SA"/>
    </w:rPr>
  </w:style>
  <w:style w:type="paragraph" w:customStyle="1" w:styleId="182">
    <w:name w:val="附录标识"/>
    <w:basedOn w:val="1"/>
    <w:next w:val="127"/>
    <w:qFormat/>
    <w:uiPriority w:val="0"/>
    <w:pPr>
      <w:keepNext/>
      <w:widowControl/>
      <w:numPr>
        <w:ilvl w:val="0"/>
        <w:numId w:val="16"/>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83">
    <w:name w:val="附录标题"/>
    <w:basedOn w:val="127"/>
    <w:next w:val="127"/>
    <w:qFormat/>
    <w:uiPriority w:val="0"/>
    <w:pPr>
      <w:ind w:firstLine="0" w:firstLineChars="0"/>
      <w:jc w:val="center"/>
    </w:pPr>
    <w:rPr>
      <w:rFonts w:ascii="黑体" w:eastAsia="黑体"/>
    </w:rPr>
  </w:style>
  <w:style w:type="paragraph" w:customStyle="1" w:styleId="184">
    <w:name w:val="附录表标号"/>
    <w:basedOn w:val="1"/>
    <w:next w:val="127"/>
    <w:qFormat/>
    <w:uiPriority w:val="0"/>
    <w:pPr>
      <w:numPr>
        <w:ilvl w:val="0"/>
        <w:numId w:val="17"/>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85">
    <w:name w:val="附录表标题"/>
    <w:basedOn w:val="1"/>
    <w:next w:val="127"/>
    <w:qFormat/>
    <w:uiPriority w:val="0"/>
    <w:pPr>
      <w:numPr>
        <w:ilvl w:val="1"/>
        <w:numId w:val="17"/>
      </w:numPr>
      <w:spacing w:beforeLines="50" w:afterLines="50"/>
      <w:jc w:val="center"/>
    </w:pPr>
    <w:rPr>
      <w:rFonts w:ascii="黑体" w:hAnsi="Times New Roman" w:eastAsia="黑体" w:cs="Times New Roman"/>
      <w:szCs w:val="21"/>
    </w:rPr>
  </w:style>
  <w:style w:type="paragraph" w:customStyle="1" w:styleId="186">
    <w:name w:val="附录二级条标题"/>
    <w:basedOn w:val="1"/>
    <w:next w:val="127"/>
    <w:qFormat/>
    <w:uiPriority w:val="0"/>
    <w:pPr>
      <w:widowControl/>
      <w:numPr>
        <w:ilvl w:val="3"/>
        <w:numId w:val="16"/>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87">
    <w:name w:val="附录二级无"/>
    <w:basedOn w:val="186"/>
    <w:qFormat/>
    <w:uiPriority w:val="0"/>
    <w:pPr>
      <w:tabs>
        <w:tab w:val="clear" w:pos="360"/>
      </w:tabs>
      <w:spacing w:beforeLines="0" w:afterLines="0"/>
    </w:pPr>
    <w:rPr>
      <w:rFonts w:ascii="宋体" w:eastAsia="宋体"/>
      <w:szCs w:val="21"/>
    </w:rPr>
  </w:style>
  <w:style w:type="paragraph" w:customStyle="1" w:styleId="188">
    <w:name w:val="附录公式"/>
    <w:basedOn w:val="127"/>
    <w:next w:val="127"/>
    <w:link w:val="189"/>
    <w:qFormat/>
    <w:uiPriority w:val="0"/>
  </w:style>
  <w:style w:type="character" w:customStyle="1" w:styleId="189">
    <w:name w:val="附录公式 Char"/>
    <w:basedOn w:val="138"/>
    <w:link w:val="188"/>
    <w:qFormat/>
    <w:uiPriority w:val="0"/>
    <w:rPr>
      <w:rFonts w:ascii="宋体" w:hAnsi="Times New Roman" w:eastAsia="宋体" w:cs="Times New Roman"/>
      <w:kern w:val="0"/>
      <w:szCs w:val="20"/>
    </w:rPr>
  </w:style>
  <w:style w:type="paragraph" w:customStyle="1" w:styleId="190">
    <w:name w:val="附录公式编号制表符"/>
    <w:basedOn w:val="1"/>
    <w:next w:val="127"/>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91">
    <w:name w:val="附录三级条标题"/>
    <w:basedOn w:val="186"/>
    <w:next w:val="127"/>
    <w:qFormat/>
    <w:uiPriority w:val="0"/>
    <w:pPr>
      <w:numPr>
        <w:ilvl w:val="4"/>
      </w:numPr>
      <w:outlineLvl w:val="4"/>
    </w:pPr>
  </w:style>
  <w:style w:type="paragraph" w:customStyle="1" w:styleId="192">
    <w:name w:val="附录三级无"/>
    <w:basedOn w:val="191"/>
    <w:qFormat/>
    <w:uiPriority w:val="0"/>
    <w:pPr>
      <w:tabs>
        <w:tab w:val="clear" w:pos="360"/>
      </w:tabs>
      <w:spacing w:beforeLines="0" w:afterLines="0"/>
    </w:pPr>
    <w:rPr>
      <w:rFonts w:ascii="宋体" w:eastAsia="宋体"/>
      <w:szCs w:val="21"/>
    </w:rPr>
  </w:style>
  <w:style w:type="paragraph" w:customStyle="1" w:styleId="193">
    <w:name w:val="附录数字编号列项（二级）"/>
    <w:qFormat/>
    <w:uiPriority w:val="0"/>
    <w:pPr>
      <w:numPr>
        <w:ilvl w:val="1"/>
        <w:numId w:val="18"/>
      </w:numPr>
    </w:pPr>
    <w:rPr>
      <w:rFonts w:ascii="宋体" w:hAnsi="Times New Roman" w:eastAsia="宋体" w:cs="Times New Roman"/>
      <w:sz w:val="21"/>
      <w:lang w:val="en-US" w:eastAsia="zh-CN" w:bidi="ar-SA"/>
    </w:rPr>
  </w:style>
  <w:style w:type="paragraph" w:customStyle="1" w:styleId="194">
    <w:name w:val="附录四级条标题"/>
    <w:basedOn w:val="191"/>
    <w:next w:val="127"/>
    <w:qFormat/>
    <w:uiPriority w:val="0"/>
    <w:pPr>
      <w:numPr>
        <w:ilvl w:val="5"/>
      </w:numPr>
      <w:outlineLvl w:val="5"/>
    </w:pPr>
  </w:style>
  <w:style w:type="paragraph" w:customStyle="1" w:styleId="195">
    <w:name w:val="附录四级无"/>
    <w:basedOn w:val="194"/>
    <w:qFormat/>
    <w:uiPriority w:val="0"/>
    <w:pPr>
      <w:tabs>
        <w:tab w:val="clear" w:pos="360"/>
      </w:tabs>
      <w:spacing w:beforeLines="0" w:afterLines="0"/>
    </w:pPr>
    <w:rPr>
      <w:rFonts w:ascii="宋体" w:eastAsia="宋体"/>
      <w:szCs w:val="21"/>
    </w:rPr>
  </w:style>
  <w:style w:type="paragraph" w:customStyle="1" w:styleId="196">
    <w:name w:val="附录图标号"/>
    <w:basedOn w:val="1"/>
    <w:qFormat/>
    <w:uiPriority w:val="0"/>
    <w:pPr>
      <w:keepNext/>
      <w:pageBreakBefore/>
      <w:widowControl/>
      <w:numPr>
        <w:ilvl w:val="0"/>
        <w:numId w:val="19"/>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97">
    <w:name w:val="附录图标题"/>
    <w:basedOn w:val="1"/>
    <w:next w:val="127"/>
    <w:qFormat/>
    <w:uiPriority w:val="0"/>
    <w:pPr>
      <w:numPr>
        <w:ilvl w:val="1"/>
        <w:numId w:val="19"/>
      </w:numPr>
      <w:tabs>
        <w:tab w:val="left" w:pos="363"/>
      </w:tabs>
      <w:spacing w:beforeLines="50" w:afterLines="50"/>
      <w:ind w:left="0" w:firstLine="0"/>
      <w:jc w:val="center"/>
    </w:pPr>
    <w:rPr>
      <w:rFonts w:ascii="黑体" w:hAnsi="Times New Roman" w:eastAsia="黑体" w:cs="Times New Roman"/>
      <w:szCs w:val="21"/>
    </w:rPr>
  </w:style>
  <w:style w:type="paragraph" w:customStyle="1" w:styleId="198">
    <w:name w:val="附录五级条标题"/>
    <w:basedOn w:val="194"/>
    <w:next w:val="127"/>
    <w:qFormat/>
    <w:uiPriority w:val="0"/>
    <w:pPr>
      <w:numPr>
        <w:ilvl w:val="6"/>
      </w:numPr>
      <w:outlineLvl w:val="6"/>
    </w:pPr>
  </w:style>
  <w:style w:type="paragraph" w:customStyle="1" w:styleId="199">
    <w:name w:val="附录五级无"/>
    <w:basedOn w:val="198"/>
    <w:qFormat/>
    <w:uiPriority w:val="0"/>
    <w:pPr>
      <w:tabs>
        <w:tab w:val="clear" w:pos="360"/>
      </w:tabs>
      <w:spacing w:beforeLines="0" w:afterLines="0"/>
    </w:pPr>
    <w:rPr>
      <w:rFonts w:ascii="宋体" w:eastAsia="宋体"/>
      <w:szCs w:val="21"/>
    </w:rPr>
  </w:style>
  <w:style w:type="paragraph" w:customStyle="1" w:styleId="200">
    <w:name w:val="附录章标题"/>
    <w:next w:val="127"/>
    <w:qFormat/>
    <w:uiPriority w:val="0"/>
    <w:pPr>
      <w:numPr>
        <w:ilvl w:val="1"/>
        <w:numId w:val="16"/>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01">
    <w:name w:val="附录一级条标题"/>
    <w:basedOn w:val="200"/>
    <w:next w:val="127"/>
    <w:qFormat/>
    <w:uiPriority w:val="0"/>
    <w:pPr>
      <w:numPr>
        <w:ilvl w:val="2"/>
      </w:numPr>
      <w:tabs>
        <w:tab w:val="left" w:pos="360"/>
      </w:tabs>
      <w:autoSpaceDN w:val="0"/>
      <w:spacing w:beforeLines="50" w:afterLines="50"/>
      <w:outlineLvl w:val="2"/>
    </w:pPr>
  </w:style>
  <w:style w:type="paragraph" w:customStyle="1" w:styleId="202">
    <w:name w:val="附录一级无"/>
    <w:basedOn w:val="201"/>
    <w:qFormat/>
    <w:uiPriority w:val="0"/>
    <w:pPr>
      <w:tabs>
        <w:tab w:val="clear" w:pos="360"/>
      </w:tabs>
      <w:spacing w:beforeLines="0" w:afterLines="0"/>
    </w:pPr>
    <w:rPr>
      <w:rFonts w:ascii="宋体" w:eastAsia="宋体"/>
      <w:szCs w:val="21"/>
    </w:rPr>
  </w:style>
  <w:style w:type="paragraph" w:customStyle="1" w:styleId="203">
    <w:name w:val="附录字母编号列项（一级）"/>
    <w:qFormat/>
    <w:uiPriority w:val="0"/>
    <w:pPr>
      <w:numPr>
        <w:ilvl w:val="0"/>
        <w:numId w:val="18"/>
      </w:numPr>
    </w:pPr>
    <w:rPr>
      <w:rFonts w:ascii="宋体" w:hAnsi="Times New Roman" w:eastAsia="宋体" w:cs="Times New Roman"/>
      <w:sz w:val="21"/>
      <w:lang w:val="en-US" w:eastAsia="zh-CN" w:bidi="ar-SA"/>
    </w:rPr>
  </w:style>
  <w:style w:type="paragraph" w:customStyle="1" w:styleId="204">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2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2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07">
    <w:name w:val="其他标准标志"/>
    <w:basedOn w:val="164"/>
    <w:qFormat/>
    <w:uiPriority w:val="0"/>
    <w:pPr>
      <w:framePr w:w="6101" w:wrap="around" w:vAnchor="page" w:hAnchor="page" w:x="4673" w:y="942"/>
    </w:pPr>
    <w:rPr>
      <w:w w:val="130"/>
    </w:rPr>
  </w:style>
  <w:style w:type="paragraph" w:customStyle="1" w:styleId="2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09">
    <w:name w:val="其他发布部门"/>
    <w:basedOn w:val="172"/>
    <w:qFormat/>
    <w:uiPriority w:val="0"/>
    <w:pPr>
      <w:framePr w:wrap="around" w:y="15310"/>
      <w:spacing w:line="0" w:lineRule="atLeast"/>
    </w:pPr>
    <w:rPr>
      <w:rFonts w:ascii="黑体" w:eastAsia="黑体"/>
      <w:b w:val="0"/>
    </w:rPr>
  </w:style>
  <w:style w:type="paragraph" w:customStyle="1" w:styleId="210">
    <w:name w:val="三级无"/>
    <w:basedOn w:val="149"/>
    <w:qFormat/>
    <w:uiPriority w:val="0"/>
    <w:pPr>
      <w:spacing w:beforeLines="0" w:afterLines="0"/>
    </w:pPr>
    <w:rPr>
      <w:rFonts w:ascii="宋体" w:eastAsia="宋体"/>
    </w:rPr>
  </w:style>
  <w:style w:type="paragraph" w:customStyle="1" w:styleId="211">
    <w:name w:val="实施日期"/>
    <w:basedOn w:val="173"/>
    <w:qFormat/>
    <w:uiPriority w:val="0"/>
    <w:pPr>
      <w:framePr w:wrap="around" w:vAnchor="page" w:hAnchor="text"/>
      <w:jc w:val="right"/>
    </w:pPr>
  </w:style>
  <w:style w:type="paragraph" w:customStyle="1" w:styleId="212">
    <w:name w:val="示例后文字"/>
    <w:basedOn w:val="127"/>
    <w:next w:val="127"/>
    <w:qFormat/>
    <w:uiPriority w:val="0"/>
    <w:pPr>
      <w:ind w:firstLine="360"/>
    </w:pPr>
    <w:rPr>
      <w:sz w:val="18"/>
    </w:rPr>
  </w:style>
  <w:style w:type="paragraph" w:customStyle="1" w:styleId="213">
    <w:name w:val="首示例"/>
    <w:next w:val="127"/>
    <w:link w:val="214"/>
    <w:qFormat/>
    <w:uiPriority w:val="0"/>
    <w:pPr>
      <w:tabs>
        <w:tab w:val="left" w:pos="360"/>
      </w:tabs>
    </w:pPr>
    <w:rPr>
      <w:rFonts w:ascii="宋体" w:hAnsi="宋体" w:eastAsia="宋体" w:cs="Times New Roman"/>
      <w:kern w:val="2"/>
      <w:sz w:val="18"/>
      <w:szCs w:val="18"/>
      <w:lang w:val="en-US" w:eastAsia="zh-CN" w:bidi="ar-SA"/>
    </w:rPr>
  </w:style>
  <w:style w:type="character" w:customStyle="1" w:styleId="214">
    <w:name w:val="首示例 Char"/>
    <w:link w:val="213"/>
    <w:qFormat/>
    <w:uiPriority w:val="0"/>
    <w:rPr>
      <w:rFonts w:ascii="宋体" w:hAnsi="宋体" w:eastAsia="宋体" w:cs="Times New Roman"/>
      <w:sz w:val="18"/>
      <w:szCs w:val="18"/>
    </w:rPr>
  </w:style>
  <w:style w:type="paragraph" w:customStyle="1" w:styleId="215">
    <w:name w:val="四级无"/>
    <w:basedOn w:val="153"/>
    <w:qFormat/>
    <w:uiPriority w:val="0"/>
    <w:pPr>
      <w:spacing w:beforeLines="0" w:afterLines="0"/>
    </w:pPr>
    <w:rPr>
      <w:rFonts w:ascii="宋体" w:eastAsia="宋体"/>
    </w:rPr>
  </w:style>
  <w:style w:type="paragraph" w:customStyle="1" w:styleId="216">
    <w:name w:val="条文脚注"/>
    <w:basedOn w:val="67"/>
    <w:qFormat/>
    <w:uiPriority w:val="0"/>
    <w:pPr>
      <w:numPr>
        <w:numId w:val="0"/>
      </w:numPr>
      <w:jc w:val="both"/>
    </w:pPr>
  </w:style>
  <w:style w:type="paragraph" w:customStyle="1" w:styleId="217">
    <w:name w:val="图标脚注说明"/>
    <w:basedOn w:val="127"/>
    <w:qFormat/>
    <w:uiPriority w:val="0"/>
    <w:pPr>
      <w:ind w:left="840" w:hanging="420" w:firstLineChars="0"/>
    </w:pPr>
    <w:rPr>
      <w:sz w:val="18"/>
      <w:szCs w:val="18"/>
    </w:rPr>
  </w:style>
  <w:style w:type="paragraph" w:customStyle="1" w:styleId="218">
    <w:name w:val="图表脚注说明"/>
    <w:basedOn w:val="1"/>
    <w:qFormat/>
    <w:uiPriority w:val="0"/>
    <w:pPr>
      <w:ind w:left="544" w:hanging="181"/>
    </w:pPr>
    <w:rPr>
      <w:rFonts w:ascii="宋体" w:hAnsi="Times New Roman" w:eastAsia="宋体" w:cs="Times New Roman"/>
      <w:sz w:val="18"/>
      <w:szCs w:val="18"/>
    </w:rPr>
  </w:style>
  <w:style w:type="paragraph" w:customStyle="1" w:styleId="219">
    <w:name w:val="图的脚注"/>
    <w:next w:val="1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21">
    <w:name w:val="五级无"/>
    <w:basedOn w:val="154"/>
    <w:qFormat/>
    <w:uiPriority w:val="0"/>
    <w:pPr>
      <w:spacing w:beforeLines="0" w:afterLines="0"/>
    </w:pPr>
    <w:rPr>
      <w:rFonts w:ascii="宋体" w:eastAsia="宋体"/>
    </w:rPr>
  </w:style>
  <w:style w:type="paragraph" w:customStyle="1" w:styleId="222">
    <w:name w:val="一级无"/>
    <w:basedOn w:val="139"/>
    <w:qFormat/>
    <w:uiPriority w:val="0"/>
    <w:pPr>
      <w:spacing w:beforeLines="0" w:afterLines="0"/>
    </w:pPr>
    <w:rPr>
      <w:rFonts w:ascii="宋体" w:eastAsia="宋体"/>
    </w:rPr>
  </w:style>
  <w:style w:type="paragraph" w:customStyle="1" w:styleId="223">
    <w:name w:val="正文表标题"/>
    <w:next w:val="127"/>
    <w:qFormat/>
    <w:uiPriority w:val="0"/>
    <w:pPr>
      <w:numPr>
        <w:ilvl w:val="0"/>
        <w:numId w:val="20"/>
      </w:numPr>
      <w:spacing w:beforeLines="50" w:afterLines="50"/>
      <w:jc w:val="center"/>
    </w:pPr>
    <w:rPr>
      <w:rFonts w:ascii="黑体" w:hAnsi="Times New Roman" w:eastAsia="黑体" w:cs="Times New Roman"/>
      <w:sz w:val="21"/>
      <w:lang w:val="en-US" w:eastAsia="zh-CN" w:bidi="ar-SA"/>
    </w:rPr>
  </w:style>
  <w:style w:type="paragraph" w:customStyle="1" w:styleId="224">
    <w:name w:val="正文公式编号制表符"/>
    <w:basedOn w:val="127"/>
    <w:next w:val="127"/>
    <w:qFormat/>
    <w:uiPriority w:val="0"/>
    <w:pPr>
      <w:ind w:firstLine="0" w:firstLineChars="0"/>
    </w:pPr>
  </w:style>
  <w:style w:type="paragraph" w:customStyle="1" w:styleId="225">
    <w:name w:val="正文图标题"/>
    <w:next w:val="127"/>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26">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227">
    <w:name w:val="其他发布日期"/>
    <w:basedOn w:val="173"/>
    <w:qFormat/>
    <w:uiPriority w:val="0"/>
    <w:pPr>
      <w:framePr w:wrap="around" w:vAnchor="page" w:hAnchor="text" w:x="1419"/>
    </w:pPr>
  </w:style>
  <w:style w:type="paragraph" w:customStyle="1" w:styleId="228">
    <w:name w:val="其他实施日期"/>
    <w:basedOn w:val="211"/>
    <w:qFormat/>
    <w:uiPriority w:val="0"/>
    <w:pPr>
      <w:framePr w:wrap="around"/>
    </w:pPr>
  </w:style>
  <w:style w:type="paragraph" w:customStyle="1" w:styleId="229">
    <w:name w:val="封面标准名称2"/>
    <w:basedOn w:val="176"/>
    <w:qFormat/>
    <w:uiPriority w:val="0"/>
    <w:pPr>
      <w:framePr w:wrap="around" w:y="4469"/>
      <w:spacing w:beforeLines="630"/>
    </w:pPr>
  </w:style>
  <w:style w:type="paragraph" w:customStyle="1" w:styleId="230">
    <w:name w:val="封面标准英文名称2"/>
    <w:basedOn w:val="177"/>
    <w:qFormat/>
    <w:uiPriority w:val="0"/>
    <w:pPr>
      <w:framePr w:wrap="around" w:y="4469"/>
    </w:pPr>
  </w:style>
  <w:style w:type="paragraph" w:customStyle="1" w:styleId="231">
    <w:name w:val="封面一致性程度标识2"/>
    <w:basedOn w:val="178"/>
    <w:qFormat/>
    <w:uiPriority w:val="0"/>
    <w:pPr>
      <w:framePr w:wrap="around" w:y="4469"/>
    </w:pPr>
  </w:style>
  <w:style w:type="paragraph" w:customStyle="1" w:styleId="232">
    <w:name w:val="封面标准文稿类别2"/>
    <w:basedOn w:val="179"/>
    <w:qFormat/>
    <w:uiPriority w:val="0"/>
    <w:pPr>
      <w:framePr w:wrap="around" w:y="4469"/>
    </w:pPr>
  </w:style>
  <w:style w:type="paragraph" w:customStyle="1" w:styleId="233">
    <w:name w:val="封面标准文稿编辑信息2"/>
    <w:basedOn w:val="180"/>
    <w:qFormat/>
    <w:uiPriority w:val="0"/>
    <w:pPr>
      <w:framePr w:wrap="around" w:y="4469"/>
    </w:pPr>
  </w:style>
  <w:style w:type="paragraph" w:customStyle="1" w:styleId="234">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35">
    <w:name w:val="txt-gra-121"/>
    <w:qFormat/>
    <w:uiPriority w:val="0"/>
    <w:rPr>
      <w:color w:val="4F4F4F"/>
      <w:sz w:val="18"/>
      <w:szCs w:val="18"/>
      <w:u w:val="none"/>
    </w:rPr>
  </w:style>
  <w:style w:type="paragraph" w:customStyle="1" w:styleId="23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7">
    <w:name w:val="TOC 标题1"/>
    <w:basedOn w:val="3"/>
    <w:next w:val="1"/>
    <w:qFormat/>
    <w:uiPriority w:val="39"/>
    <w:pPr>
      <w:outlineLvl w:val="9"/>
    </w:pPr>
  </w:style>
  <w:style w:type="paragraph" w:styleId="238">
    <w:name w:val="List Paragraph"/>
    <w:basedOn w:val="1"/>
    <w:qFormat/>
    <w:uiPriority w:val="34"/>
    <w:pPr>
      <w:ind w:firstLine="420" w:firstLineChars="200"/>
    </w:pPr>
    <w:rPr>
      <w:rFonts w:ascii="Times New Roman" w:hAnsi="Times New Roman" w:eastAsia="宋体" w:cs="Times New Roman"/>
      <w:szCs w:val="24"/>
    </w:rPr>
  </w:style>
  <w:style w:type="paragraph" w:styleId="239">
    <w:name w:val="Intense Quote"/>
    <w:basedOn w:val="1"/>
    <w:next w:val="1"/>
    <w:link w:val="240"/>
    <w:qFormat/>
    <w:uiPriority w:val="30"/>
    <w:pPr>
      <w:pBdr>
        <w:bottom w:val="single" w:color="4F81BD" w:sz="4" w:space="4"/>
      </w:pBdr>
      <w:spacing w:before="200" w:after="280"/>
      <w:ind w:left="936" w:right="936"/>
    </w:pPr>
    <w:rPr>
      <w:rFonts w:ascii="Times New Roman" w:hAnsi="Times New Roman" w:eastAsia="宋体" w:cs="Times New Roman"/>
      <w:b/>
      <w:bCs/>
      <w:i/>
      <w:iCs/>
      <w:color w:val="4F81BD"/>
      <w:szCs w:val="24"/>
    </w:rPr>
  </w:style>
  <w:style w:type="character" w:customStyle="1" w:styleId="240">
    <w:name w:val="明显引用 字符"/>
    <w:basedOn w:val="90"/>
    <w:link w:val="239"/>
    <w:qFormat/>
    <w:uiPriority w:val="30"/>
    <w:rPr>
      <w:rFonts w:ascii="Times New Roman" w:hAnsi="Times New Roman" w:eastAsia="宋体" w:cs="Times New Roman"/>
      <w:b/>
      <w:bCs/>
      <w:i/>
      <w:iCs/>
      <w:color w:val="4F81BD"/>
      <w:szCs w:val="24"/>
    </w:rPr>
  </w:style>
  <w:style w:type="paragraph" w:customStyle="1" w:styleId="241">
    <w:name w:val="书目1"/>
    <w:basedOn w:val="1"/>
    <w:next w:val="1"/>
    <w:semiHidden/>
    <w:unhideWhenUsed/>
    <w:qFormat/>
    <w:uiPriority w:val="37"/>
    <w:rPr>
      <w:rFonts w:ascii="Times New Roman" w:hAnsi="Times New Roman" w:eastAsia="宋体" w:cs="Times New Roman"/>
      <w:szCs w:val="24"/>
    </w:rPr>
  </w:style>
  <w:style w:type="paragraph" w:styleId="24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243">
    <w:name w:val="Quote"/>
    <w:basedOn w:val="1"/>
    <w:next w:val="1"/>
    <w:link w:val="244"/>
    <w:qFormat/>
    <w:uiPriority w:val="29"/>
    <w:rPr>
      <w:rFonts w:ascii="Times New Roman" w:hAnsi="Times New Roman" w:eastAsia="宋体" w:cs="Times New Roman"/>
      <w:i/>
      <w:iCs/>
      <w:color w:val="000000"/>
      <w:szCs w:val="24"/>
    </w:rPr>
  </w:style>
  <w:style w:type="character" w:customStyle="1" w:styleId="244">
    <w:name w:val="引用 字符"/>
    <w:basedOn w:val="90"/>
    <w:link w:val="243"/>
    <w:qFormat/>
    <w:uiPriority w:val="29"/>
    <w:rPr>
      <w:rFonts w:ascii="Times New Roman" w:hAnsi="Times New Roman" w:eastAsia="宋体" w:cs="Times New Roman"/>
      <w:i/>
      <w:iCs/>
      <w:color w:val="000000"/>
      <w:szCs w:val="24"/>
    </w:rPr>
  </w:style>
  <w:style w:type="paragraph" w:customStyle="1" w:styleId="24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6">
    <w:name w:val="一级条标题 Char"/>
    <w:link w:val="139"/>
    <w:qFormat/>
    <w:uiPriority w:val="0"/>
    <w:rPr>
      <w:rFonts w:ascii="黑体" w:hAnsi="Times New Roman" w:eastAsia="黑体" w:cs="Times New Roman"/>
      <w:kern w:val="0"/>
      <w:szCs w:val="21"/>
    </w:rPr>
  </w:style>
  <w:style w:type="character" w:customStyle="1" w:styleId="247">
    <w:name w:val="段 Char Char"/>
    <w:qFormat/>
    <w:uiPriority w:val="0"/>
    <w:rPr>
      <w:rFonts w:ascii="宋体" w:hAnsi="Times New Roman"/>
      <w:sz w:val="21"/>
      <w:lang w:bidi="ar-SA"/>
    </w:rPr>
  </w:style>
  <w:style w:type="paragraph" w:customStyle="1" w:styleId="248">
    <w:name w:val="导则正文"/>
    <w:basedOn w:val="1"/>
    <w:qFormat/>
    <w:uiPriority w:val="0"/>
    <w:pPr>
      <w:spacing w:line="360" w:lineRule="auto"/>
      <w:ind w:firstLine="482"/>
    </w:pPr>
    <w:rPr>
      <w:rFonts w:ascii="Times New Roman" w:hAnsi="Times New Roman" w:eastAsia="宋体" w:cs="Times New Roman"/>
      <w:szCs w:val="21"/>
    </w:rPr>
  </w:style>
  <w:style w:type="character" w:customStyle="1" w:styleId="249">
    <w:name w:val="一级条标题 Char1"/>
    <w:qFormat/>
    <w:uiPriority w:val="0"/>
    <w:rPr>
      <w:rFonts w:ascii="Times New Roman" w:hAnsi="Times New Roman" w:eastAsia="黑体"/>
      <w:sz w:val="21"/>
      <w:lang w:bidi="ar-SA"/>
    </w:rPr>
  </w:style>
  <w:style w:type="table" w:customStyle="1" w:styleId="250">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251">
    <w:name w:val="网格型1"/>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2">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253">
    <w:name w:val="c-icon"/>
    <w:basedOn w:val="90"/>
    <w:qFormat/>
    <w:uiPriority w:val="0"/>
  </w:style>
  <w:style w:type="character" w:customStyle="1" w:styleId="254">
    <w:name w:val="hover25"/>
    <w:basedOn w:val="90"/>
    <w:qFormat/>
    <w:uiPriority w:val="0"/>
  </w:style>
  <w:style w:type="character" w:customStyle="1" w:styleId="255">
    <w:name w:val="hover26"/>
    <w:basedOn w:val="90"/>
    <w:qFormat/>
    <w:uiPriority w:val="0"/>
    <w:rPr>
      <w:color w:val="315EFB"/>
    </w:rPr>
  </w:style>
  <w:style w:type="character" w:customStyle="1" w:styleId="256">
    <w:name w:val="c-icon30"/>
    <w:basedOn w:val="90"/>
    <w:qFormat/>
    <w:uiPriority w:val="0"/>
  </w:style>
  <w:style w:type="paragraph" w:customStyle="1" w:styleId="257">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A41BB-BA41-4B9B-8306-F6D318D41C62}">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6527</Words>
  <Characters>7077</Characters>
  <Lines>84</Lines>
  <Paragraphs>23</Paragraphs>
  <TotalTime>3</TotalTime>
  <ScaleCrop>false</ScaleCrop>
  <LinksUpToDate>false</LinksUpToDate>
  <CharactersWithSpaces>7313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2022-09-29T03:34:00Z</dcterms:created>
  <dc:creator>admin</dc:creator>
  <cp:lastModifiedBy>zjl</cp:lastModifiedBy>
  <dcterms:modified xsi:type="dcterms:W3CDTF">2022-09-29T08:23:39Z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A882576B812D4E38B27D48EB5D075E7D</vt:lpwstr>
  </property>
</Properties>
</file>