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7" w:rsidRPr="00A05AD2" w:rsidRDefault="009A0087" w:rsidP="00583B0F">
      <w:pPr>
        <w:jc w:val="left"/>
        <w:rPr>
          <w:rFonts w:ascii="黑体" w:eastAsia="黑体" w:hAnsi="Times New Roman"/>
          <w:sz w:val="32"/>
          <w:szCs w:val="32"/>
        </w:rPr>
      </w:pPr>
      <w:r w:rsidRPr="00A05AD2">
        <w:rPr>
          <w:rFonts w:ascii="黑体" w:eastAsia="黑体" w:hAnsi="Times New Roman" w:hint="eastAsia"/>
          <w:sz w:val="32"/>
          <w:szCs w:val="32"/>
        </w:rPr>
        <w:t>附件</w:t>
      </w:r>
      <w:r w:rsidRPr="00A05AD2">
        <w:rPr>
          <w:rFonts w:ascii="黑体" w:eastAsia="黑体" w:hAnsi="Times New Roman"/>
          <w:sz w:val="32"/>
          <w:szCs w:val="32"/>
        </w:rPr>
        <w:t>1</w:t>
      </w:r>
    </w:p>
    <w:p w:rsidR="009A0087" w:rsidRPr="00A05AD2" w:rsidRDefault="009A0087" w:rsidP="00234367">
      <w:pPr>
        <w:pStyle w:val="NormalWeb"/>
        <w:shd w:val="clear" w:color="auto" w:fill="FFFFFF"/>
        <w:spacing w:before="0" w:beforeAutospacing="0" w:after="0" w:afterAutospacing="0" w:line="360" w:lineRule="auto"/>
        <w:ind w:left="420"/>
        <w:jc w:val="center"/>
        <w:textAlignment w:val="baseline"/>
        <w:rPr>
          <w:rFonts w:ascii="华文中宋" w:eastAsia="华文中宋" w:hAnsi="华文中宋" w:cs="Times New Roman"/>
          <w:b/>
          <w:sz w:val="36"/>
          <w:szCs w:val="36"/>
        </w:rPr>
      </w:pPr>
      <w:r w:rsidRPr="00A05AD2">
        <w:rPr>
          <w:rFonts w:ascii="华文中宋" w:eastAsia="华文中宋" w:hAnsi="华文中宋" w:cs="Times New Roman" w:hint="eastAsia"/>
          <w:b/>
          <w:sz w:val="36"/>
          <w:szCs w:val="36"/>
        </w:rPr>
        <w:t>大会部分报告主题及部分专家简介</w:t>
      </w:r>
    </w:p>
    <w:p w:rsidR="009A0087" w:rsidRPr="00A05AD2" w:rsidRDefault="009A0087" w:rsidP="00F73215">
      <w:pPr>
        <w:snapToGrid w:val="0"/>
        <w:spacing w:afterLines="100" w:line="600" w:lineRule="atLeast"/>
        <w:ind w:firstLineChars="196" w:firstLine="31680"/>
        <w:jc w:val="left"/>
        <w:rPr>
          <w:rFonts w:ascii="黑体" w:eastAsia="黑体" w:hAnsi="Times New Roman"/>
          <w:b/>
          <w:sz w:val="28"/>
          <w:szCs w:val="28"/>
        </w:rPr>
      </w:pPr>
      <w:r w:rsidRPr="00A05AD2">
        <w:rPr>
          <w:rFonts w:ascii="黑体" w:eastAsia="黑体" w:hAnsi="Times New Roman"/>
          <w:b/>
          <w:sz w:val="28"/>
          <w:szCs w:val="28"/>
        </w:rPr>
        <w:t>1.</w:t>
      </w:r>
      <w:r w:rsidRPr="00A05AD2">
        <w:rPr>
          <w:rFonts w:ascii="黑体" w:eastAsia="黑体" w:hAnsi="Times New Roman" w:hint="eastAsia"/>
          <w:b/>
          <w:sz w:val="28"/>
          <w:szCs w:val="28"/>
        </w:rPr>
        <w:t>大会部分报告主题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4961"/>
        <w:gridCol w:w="1893"/>
      </w:tblGrid>
      <w:tr w:rsidR="009A0087" w:rsidRPr="00234367" w:rsidTr="00376942">
        <w:tc>
          <w:tcPr>
            <w:tcW w:w="1668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报告内容</w:t>
            </w:r>
          </w:p>
        </w:tc>
        <w:tc>
          <w:tcPr>
            <w:tcW w:w="1893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报告人</w:t>
            </w:r>
          </w:p>
        </w:tc>
      </w:tr>
      <w:tr w:rsidR="009A0087" w:rsidRPr="00234367" w:rsidTr="00376942">
        <w:tc>
          <w:tcPr>
            <w:tcW w:w="1668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CCPS</w:t>
            </w: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管道安全近年安全研究进展和相关实践</w:t>
            </w:r>
          </w:p>
        </w:tc>
        <w:tc>
          <w:tcPr>
            <w:tcW w:w="1893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Scott Berger</w:t>
            </w:r>
          </w:p>
        </w:tc>
      </w:tr>
      <w:tr w:rsidR="009A0087" w:rsidRPr="00234367" w:rsidTr="00376942">
        <w:tc>
          <w:tcPr>
            <w:tcW w:w="1668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Mary Kay O’Connor</w:t>
            </w: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过程安全中心危险化学品安全运输研究进展</w:t>
            </w:r>
          </w:p>
        </w:tc>
        <w:tc>
          <w:tcPr>
            <w:tcW w:w="1893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Sam Mannan</w:t>
            </w:r>
          </w:p>
        </w:tc>
      </w:tr>
      <w:tr w:rsidR="009A0087" w:rsidRPr="00234367" w:rsidTr="00376942">
        <w:tc>
          <w:tcPr>
            <w:tcW w:w="1668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如何在中国企业中进行高效的过程安全管理</w:t>
            </w: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——</w:t>
            </w: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杜邦的经验</w:t>
            </w:r>
          </w:p>
        </w:tc>
        <w:tc>
          <w:tcPr>
            <w:tcW w:w="1893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吴渝隆</w:t>
            </w:r>
          </w:p>
        </w:tc>
      </w:tr>
      <w:tr w:rsidR="009A0087" w:rsidRPr="00234367" w:rsidTr="00376942">
        <w:tc>
          <w:tcPr>
            <w:tcW w:w="1668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化学品运输的安保问题</w:t>
            </w:r>
          </w:p>
        </w:tc>
        <w:tc>
          <w:tcPr>
            <w:tcW w:w="1893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David Moore</w:t>
            </w:r>
          </w:p>
        </w:tc>
      </w:tr>
      <w:tr w:rsidR="009A0087" w:rsidRPr="00234367" w:rsidTr="00376942">
        <w:tc>
          <w:tcPr>
            <w:tcW w:w="1668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危险化学品应急经验分享及研究进展</w:t>
            </w:r>
          </w:p>
        </w:tc>
        <w:tc>
          <w:tcPr>
            <w:tcW w:w="1893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洪肇嘉</w:t>
            </w:r>
          </w:p>
        </w:tc>
      </w:tr>
      <w:tr w:rsidR="009A0087" w:rsidRPr="00234367" w:rsidTr="00376942">
        <w:tc>
          <w:tcPr>
            <w:tcW w:w="1668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API</w:t>
            </w: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管道检验、损伤等标准及在北美的新技术</w:t>
            </w:r>
          </w:p>
        </w:tc>
        <w:tc>
          <w:tcPr>
            <w:tcW w:w="1893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API</w:t>
            </w: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专家</w:t>
            </w:r>
          </w:p>
        </w:tc>
      </w:tr>
      <w:tr w:rsidR="009A0087" w:rsidRPr="00234367" w:rsidTr="00376942">
        <w:tc>
          <w:tcPr>
            <w:tcW w:w="1668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Sage</w:t>
            </w: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的过程安全管理经验分享</w:t>
            </w:r>
          </w:p>
        </w:tc>
        <w:tc>
          <w:tcPr>
            <w:tcW w:w="1893" w:type="dxa"/>
          </w:tcPr>
          <w:p w:rsidR="009A0087" w:rsidRPr="00376942" w:rsidRDefault="009A0087" w:rsidP="00376942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6942">
              <w:rPr>
                <w:rFonts w:ascii="Times New Roman" w:eastAsia="仿宋_GB2312" w:hAnsi="Times New Roman"/>
                <w:sz w:val="24"/>
                <w:szCs w:val="24"/>
              </w:rPr>
              <w:t>Sage</w:t>
            </w:r>
            <w:r w:rsidRPr="00376942">
              <w:rPr>
                <w:rFonts w:ascii="Times New Roman" w:eastAsia="仿宋_GB2312" w:hAnsi="Times New Roman" w:hint="eastAsia"/>
                <w:sz w:val="24"/>
                <w:szCs w:val="24"/>
              </w:rPr>
              <w:t>专家</w:t>
            </w:r>
          </w:p>
        </w:tc>
      </w:tr>
    </w:tbl>
    <w:p w:rsidR="009A0087" w:rsidRPr="00A05AD2" w:rsidRDefault="009A0087" w:rsidP="009A0087">
      <w:pPr>
        <w:snapToGrid w:val="0"/>
        <w:spacing w:beforeLines="100" w:afterLines="100" w:line="600" w:lineRule="atLeast"/>
        <w:ind w:firstLineChars="200" w:firstLine="31680"/>
        <w:jc w:val="left"/>
        <w:rPr>
          <w:rFonts w:ascii="黑体" w:eastAsia="黑体" w:hAnsi="Times New Roman"/>
          <w:b/>
          <w:sz w:val="28"/>
          <w:szCs w:val="28"/>
        </w:rPr>
      </w:pPr>
      <w:r w:rsidRPr="00A05AD2">
        <w:rPr>
          <w:rFonts w:ascii="黑体" w:eastAsia="黑体" w:hAnsi="Times New Roman"/>
          <w:b/>
          <w:sz w:val="28"/>
          <w:szCs w:val="28"/>
        </w:rPr>
        <w:t>2.</w:t>
      </w:r>
      <w:r w:rsidRPr="00A05AD2">
        <w:rPr>
          <w:rFonts w:ascii="黑体" w:eastAsia="黑体" w:hAnsi="Times New Roman" w:hint="eastAsia"/>
          <w:b/>
          <w:sz w:val="28"/>
          <w:szCs w:val="28"/>
        </w:rPr>
        <w:t>专家简介</w:t>
      </w:r>
    </w:p>
    <w:p w:rsidR="009A0087" w:rsidRPr="00A05AD2" w:rsidRDefault="009A0087" w:rsidP="00F73215">
      <w:pPr>
        <w:spacing w:line="360" w:lineRule="auto"/>
        <w:ind w:firstLineChars="196" w:firstLine="31680"/>
        <w:rPr>
          <w:rFonts w:ascii="Times New Roman" w:eastAsia="仿宋_GB2312" w:hAnsi="Times New Roman"/>
          <w:b/>
          <w:sz w:val="28"/>
          <w:szCs w:val="28"/>
        </w:rPr>
      </w:pPr>
      <w:r w:rsidRPr="00A05AD2">
        <w:rPr>
          <w:rFonts w:ascii="Times New Roman" w:eastAsia="仿宋_GB2312" w:hAnsi="Times New Roman" w:hint="eastAsia"/>
          <w:b/>
          <w:sz w:val="28"/>
          <w:szCs w:val="28"/>
        </w:rPr>
        <w:t>一、</w:t>
      </w:r>
      <w:r w:rsidRPr="00A05AD2">
        <w:rPr>
          <w:rFonts w:ascii="Times New Roman" w:eastAsia="仿宋_GB2312" w:hAnsi="Times New Roman"/>
          <w:b/>
          <w:sz w:val="28"/>
          <w:szCs w:val="28"/>
        </w:rPr>
        <w:t>Scott Berger</w:t>
      </w:r>
    </w:p>
    <w:p w:rsidR="009A0087" w:rsidRPr="00A05AD2" w:rsidRDefault="009A0087" w:rsidP="00264111">
      <w:pPr>
        <w:spacing w:line="360" w:lineRule="auto"/>
        <w:rPr>
          <w:rFonts w:ascii="Times New Roman" w:eastAsia="仿宋_GB2312" w:hAnsi="Times New Roman"/>
          <w:b/>
          <w:sz w:val="28"/>
          <w:szCs w:val="28"/>
        </w:rPr>
      </w:pPr>
      <w:r w:rsidRPr="00A05AD2">
        <w:rPr>
          <w:rFonts w:ascii="Times New Roman" w:eastAsia="仿宋_GB2312" w:hAnsi="Times New Roman"/>
          <w:sz w:val="28"/>
          <w:szCs w:val="28"/>
        </w:rPr>
        <w:t xml:space="preserve">    Scott Berger</w:t>
      </w:r>
      <w:r w:rsidRPr="00A05AD2">
        <w:rPr>
          <w:rFonts w:ascii="Times New Roman" w:eastAsia="仿宋_GB2312" w:hAnsi="Times New Roman" w:hint="eastAsia"/>
          <w:sz w:val="28"/>
          <w:szCs w:val="28"/>
        </w:rPr>
        <w:t>先生早先曾在</w:t>
      </w:r>
      <w:r w:rsidRPr="00A05AD2">
        <w:rPr>
          <w:rFonts w:ascii="Times New Roman" w:eastAsia="仿宋_GB2312" w:hAnsi="Times New Roman"/>
          <w:sz w:val="28"/>
          <w:szCs w:val="28"/>
        </w:rPr>
        <w:t>Owens Corning</w:t>
      </w:r>
      <w:r w:rsidRPr="00A05AD2">
        <w:rPr>
          <w:rFonts w:ascii="Times New Roman" w:eastAsia="仿宋_GB2312" w:hAnsi="Times New Roman" w:hint="eastAsia"/>
          <w:sz w:val="28"/>
          <w:szCs w:val="28"/>
        </w:rPr>
        <w:t>公司工作五年，之后于</w:t>
      </w:r>
      <w:r w:rsidRPr="00A05AD2">
        <w:rPr>
          <w:rFonts w:ascii="Times New Roman" w:eastAsia="仿宋_GB2312" w:hAnsi="Times New Roman"/>
          <w:sz w:val="28"/>
          <w:szCs w:val="28"/>
        </w:rPr>
        <w:t>2001</w:t>
      </w:r>
      <w:r w:rsidRPr="00A05AD2">
        <w:rPr>
          <w:rFonts w:ascii="Times New Roman" w:eastAsia="仿宋_GB2312" w:hAnsi="Times New Roman" w:hint="eastAsia"/>
          <w:sz w:val="28"/>
          <w:szCs w:val="28"/>
        </w:rPr>
        <w:t>年加入</w:t>
      </w:r>
      <w:r w:rsidRPr="00A05AD2">
        <w:rPr>
          <w:rFonts w:ascii="Times New Roman" w:eastAsia="仿宋_GB2312" w:hAnsi="Times New Roman"/>
          <w:sz w:val="28"/>
          <w:szCs w:val="28"/>
        </w:rPr>
        <w:t>CCPS</w:t>
      </w:r>
      <w:r w:rsidRPr="00A05AD2">
        <w:rPr>
          <w:rFonts w:ascii="Times New Roman" w:eastAsia="仿宋_GB2312" w:hAnsi="Times New Roman" w:hint="eastAsia"/>
          <w:sz w:val="28"/>
          <w:szCs w:val="28"/>
        </w:rPr>
        <w:t>，策划了一系列环境、健康、安全（简称</w:t>
      </w:r>
      <w:r w:rsidRPr="00A05AD2">
        <w:rPr>
          <w:rFonts w:ascii="Times New Roman" w:eastAsia="仿宋_GB2312" w:hAnsi="Times New Roman"/>
          <w:sz w:val="28"/>
          <w:szCs w:val="28"/>
        </w:rPr>
        <w:t>EHS</w:t>
      </w:r>
      <w:r w:rsidRPr="00A05AD2">
        <w:rPr>
          <w:rFonts w:ascii="Times New Roman" w:eastAsia="仿宋_GB2312" w:hAnsi="Times New Roman" w:hint="eastAsia"/>
          <w:sz w:val="28"/>
          <w:szCs w:val="28"/>
        </w:rPr>
        <w:t>）项目，并担任</w:t>
      </w:r>
      <w:r w:rsidRPr="00A05AD2">
        <w:rPr>
          <w:rFonts w:ascii="Times New Roman" w:eastAsia="仿宋_GB2312" w:hAnsi="Times New Roman"/>
          <w:sz w:val="28"/>
          <w:szCs w:val="28"/>
        </w:rPr>
        <w:t>EHS</w:t>
      </w:r>
      <w:r w:rsidRPr="00A05AD2">
        <w:rPr>
          <w:rFonts w:ascii="Times New Roman" w:eastAsia="仿宋_GB2312" w:hAnsi="Times New Roman" w:hint="eastAsia"/>
          <w:sz w:val="28"/>
          <w:szCs w:val="28"/>
        </w:rPr>
        <w:t>战略管理主管。斯考特先生还在</w:t>
      </w:r>
      <w:r w:rsidRPr="00A05AD2">
        <w:rPr>
          <w:rFonts w:ascii="Times New Roman" w:eastAsia="仿宋_GB2312" w:hAnsi="Times New Roman"/>
          <w:sz w:val="28"/>
          <w:szCs w:val="28"/>
        </w:rPr>
        <w:t>Rohm &amp; Haas</w:t>
      </w:r>
      <w:r w:rsidRPr="00A05AD2">
        <w:rPr>
          <w:rFonts w:ascii="Times New Roman" w:eastAsia="仿宋_GB2312" w:hAnsi="Times New Roman" w:hint="eastAsia"/>
          <w:sz w:val="28"/>
          <w:szCs w:val="28"/>
        </w:rPr>
        <w:t>公司工作了</w:t>
      </w:r>
      <w:r w:rsidRPr="00A05AD2">
        <w:rPr>
          <w:rFonts w:ascii="Times New Roman" w:eastAsia="仿宋_GB2312" w:hAnsi="Times New Roman"/>
          <w:sz w:val="28"/>
          <w:szCs w:val="28"/>
        </w:rPr>
        <w:t>18</w:t>
      </w:r>
      <w:r w:rsidRPr="00A05AD2">
        <w:rPr>
          <w:rFonts w:ascii="Times New Roman" w:eastAsia="仿宋_GB2312" w:hAnsi="Times New Roman" w:hint="eastAsia"/>
          <w:sz w:val="28"/>
          <w:szCs w:val="28"/>
        </w:rPr>
        <w:t>年，负责研发，工程，</w:t>
      </w:r>
      <w:r w:rsidRPr="00A05AD2">
        <w:rPr>
          <w:rFonts w:ascii="Times New Roman" w:eastAsia="仿宋_GB2312" w:hAnsi="Times New Roman"/>
          <w:sz w:val="28"/>
          <w:szCs w:val="28"/>
        </w:rPr>
        <w:t>EHS</w:t>
      </w:r>
      <w:r w:rsidRPr="00A05AD2">
        <w:rPr>
          <w:rFonts w:ascii="Times New Roman" w:eastAsia="仿宋_GB2312" w:hAnsi="Times New Roman" w:hint="eastAsia"/>
          <w:sz w:val="28"/>
          <w:szCs w:val="28"/>
        </w:rPr>
        <w:t>项目。他还是美国化学工程师协会物理性质设计研究所（</w:t>
      </w:r>
      <w:r w:rsidRPr="00A05AD2">
        <w:rPr>
          <w:rFonts w:ascii="Times New Roman" w:eastAsia="仿宋_GB2312" w:hAnsi="Times New Roman"/>
          <w:sz w:val="28"/>
          <w:szCs w:val="28"/>
        </w:rPr>
        <w:t>DIPPR</w:t>
      </w:r>
      <w:r w:rsidRPr="00A05AD2">
        <w:rPr>
          <w:rFonts w:ascii="Times New Roman" w:eastAsia="仿宋_GB2312" w:hAnsi="Times New Roman" w:hint="eastAsia"/>
          <w:sz w:val="28"/>
          <w:szCs w:val="28"/>
        </w:rPr>
        <w:t>）以及能释设计研究所（</w:t>
      </w:r>
      <w:r w:rsidRPr="00A05AD2">
        <w:rPr>
          <w:rFonts w:ascii="Times New Roman" w:eastAsia="仿宋_GB2312" w:hAnsi="Times New Roman"/>
          <w:sz w:val="28"/>
          <w:szCs w:val="28"/>
        </w:rPr>
        <w:t>DIERS</w:t>
      </w:r>
      <w:r w:rsidRPr="00A05AD2">
        <w:rPr>
          <w:rFonts w:ascii="Times New Roman" w:eastAsia="仿宋_GB2312" w:hAnsi="Times New Roman" w:hint="eastAsia"/>
          <w:sz w:val="28"/>
          <w:szCs w:val="28"/>
        </w:rPr>
        <w:t>）的管理层人员。同时他还拥有马萨诸赛科技学院的学士和硕士学位。斯考特先生曾多次访问中国，对中国的化工安全事业具有独到的见解。本次会议</w:t>
      </w:r>
      <w:r w:rsidRPr="00A05AD2">
        <w:rPr>
          <w:rFonts w:ascii="Times New Roman" w:eastAsia="仿宋_GB2312" w:hAnsi="Times New Roman"/>
          <w:sz w:val="28"/>
          <w:szCs w:val="28"/>
        </w:rPr>
        <w:t>Scott Berger</w:t>
      </w:r>
      <w:r w:rsidRPr="00A05AD2">
        <w:rPr>
          <w:rFonts w:ascii="Times New Roman" w:eastAsia="仿宋_GB2312" w:hAnsi="Times New Roman" w:hint="eastAsia"/>
          <w:sz w:val="28"/>
          <w:szCs w:val="28"/>
        </w:rPr>
        <w:t>先生将在大会上报告</w:t>
      </w:r>
      <w:r w:rsidRPr="00A05AD2">
        <w:rPr>
          <w:rFonts w:ascii="Times New Roman" w:eastAsia="仿宋_GB2312" w:hAnsi="Times New Roman"/>
          <w:sz w:val="28"/>
          <w:szCs w:val="28"/>
        </w:rPr>
        <w:t>CCPS</w:t>
      </w:r>
      <w:r w:rsidRPr="00A05AD2">
        <w:rPr>
          <w:rFonts w:ascii="Times New Roman" w:eastAsia="仿宋_GB2312" w:hAnsi="Times New Roman" w:hint="eastAsia"/>
          <w:sz w:val="28"/>
          <w:szCs w:val="28"/>
        </w:rPr>
        <w:t>近年来在管道安全方面的安全研究进展和相关实践</w:t>
      </w:r>
      <w:r w:rsidRPr="00A05AD2">
        <w:rPr>
          <w:rFonts w:ascii="Times New Roman" w:eastAsia="仿宋_GB2312" w:hAnsi="Times New Roman"/>
          <w:sz w:val="28"/>
          <w:szCs w:val="28"/>
        </w:rPr>
        <w:t>.</w:t>
      </w:r>
    </w:p>
    <w:p w:rsidR="009A0087" w:rsidRPr="00A05AD2" w:rsidRDefault="009A0087" w:rsidP="00F73215">
      <w:pPr>
        <w:spacing w:beforeLines="50" w:afterLines="50"/>
        <w:ind w:firstLineChars="196" w:firstLine="31680"/>
        <w:rPr>
          <w:rFonts w:ascii="Times New Roman" w:eastAsia="仿宋_GB2312" w:hAnsi="Times New Roman"/>
          <w:b/>
          <w:sz w:val="28"/>
          <w:szCs w:val="28"/>
        </w:rPr>
      </w:pPr>
      <w:r w:rsidRPr="00A05AD2">
        <w:rPr>
          <w:rFonts w:ascii="Times New Roman" w:eastAsia="仿宋_GB2312" w:hAnsi="Times New Roman" w:hint="eastAsia"/>
          <w:b/>
          <w:sz w:val="28"/>
          <w:szCs w:val="28"/>
        </w:rPr>
        <w:t>二、</w:t>
      </w:r>
      <w:r w:rsidRPr="00A05AD2">
        <w:rPr>
          <w:rFonts w:ascii="Times New Roman" w:eastAsia="仿宋_GB2312" w:hAnsi="Times New Roman"/>
          <w:b/>
          <w:sz w:val="28"/>
          <w:szCs w:val="28"/>
        </w:rPr>
        <w:t>Sam Mannan</w:t>
      </w:r>
    </w:p>
    <w:p w:rsidR="009A0087" w:rsidRPr="00A05AD2" w:rsidRDefault="009A0087" w:rsidP="00264111">
      <w:pPr>
        <w:pStyle w:val="NormalWeb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A05AD2">
        <w:rPr>
          <w:rFonts w:ascii="Times New Roman" w:eastAsia="仿宋_GB2312" w:hAnsi="Times New Roman" w:cs="Times New Roman"/>
          <w:sz w:val="28"/>
          <w:szCs w:val="28"/>
        </w:rPr>
        <w:t xml:space="preserve">    Sam Mannan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教授于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1983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年和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1986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年在美国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Oklahoma(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奥克拉荷马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)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大学获化学工程硕士和博士学位。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Sam Mannan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教授现在是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Texas A&amp;M University(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德克萨斯农工大学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)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化学工程系摄政教授和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Mary Kay O’Connor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过程安全中心主任。主要从事风险分析与管理、本质安全过程开发、可燃气体爆炸特征及、强化学反应活性化学品及工艺热危险性评估等研究。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Sam Mannan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教授编写著作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2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本，参遍著作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7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本，发表期刊论文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150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余篇，会议论文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151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篇，编写重要学术报告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12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份，在世界范围内发表学术演讲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152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次。他以共同作者的身份著写了《过程安全操作与维护指导》，并被美国化学工程师协会化工过程安全中心出版。他在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Lees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所编著的《过程工业损失预防措施》手册的基础上进行了第三版和即将到来的第四版的重新编写工作。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Sam Mannan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教授获有多个奖项和赞誉，包括美国化学工程师协会颁发的服务社会奖，德克萨斯农工大学杰出教学成就奖。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2003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年，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Sam Mannan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教授被聘为哥伦比亚号航天飞机事故调查组顾问。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2008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12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月，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Sam Manan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教授在教学、科研及社会服务方面的贡献得到了德克萨斯农工大学摄政组的认可，被授予化学工程摄政教授的称号。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2011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9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月，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Sam Mannan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教授被波兰罗兹技术大学参议院授予荣誉博士称号。</w:t>
      </w:r>
    </w:p>
    <w:p w:rsidR="009A0087" w:rsidRPr="00A05AD2" w:rsidRDefault="009A0087" w:rsidP="00264111">
      <w:pPr>
        <w:pStyle w:val="NormalWeb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A05AD2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本次会议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Sam Mannan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教授将在大会上报告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Mary Kay O’Connor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过程安全中心在危险化学品安全运输方面的研究进展。</w:t>
      </w:r>
    </w:p>
    <w:p w:rsidR="009A0087" w:rsidRPr="00A05AD2" w:rsidRDefault="009A0087" w:rsidP="00F73215">
      <w:pPr>
        <w:spacing w:beforeLines="50" w:afterLines="50" w:line="360" w:lineRule="auto"/>
        <w:ind w:firstLineChars="196" w:firstLine="31680"/>
        <w:rPr>
          <w:rFonts w:ascii="Times New Roman" w:eastAsia="仿宋_GB2312" w:hAnsi="Times New Roman"/>
          <w:b/>
          <w:sz w:val="28"/>
          <w:szCs w:val="28"/>
        </w:rPr>
      </w:pPr>
      <w:r w:rsidRPr="00A05AD2">
        <w:rPr>
          <w:rFonts w:ascii="Times New Roman" w:eastAsia="仿宋_GB2312" w:hAnsi="Times New Roman" w:hint="eastAsia"/>
          <w:b/>
          <w:sz w:val="28"/>
          <w:szCs w:val="28"/>
        </w:rPr>
        <w:t>三、吴渝隆</w:t>
      </w:r>
    </w:p>
    <w:p w:rsidR="009A0087" w:rsidRPr="00A05AD2" w:rsidRDefault="009A0087" w:rsidP="00264111">
      <w:pPr>
        <w:pStyle w:val="NormalWeb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A05AD2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吴渝隆先生是杜邦中国安全管理咨询资深顾问，在过程安全管理方面具有多年的实际工作经验，在如何在中国企业中高效进行过程安全管理方面具有独到的见解。本次会议吴渝隆先生讲跟与会人员一起分享杜邦中国推行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PSM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中形成的经验和教训，探讨如何在中国企业中进行高效的过程安全管理。</w:t>
      </w:r>
    </w:p>
    <w:p w:rsidR="009A0087" w:rsidRPr="00A05AD2" w:rsidRDefault="009A0087" w:rsidP="00F73215">
      <w:pPr>
        <w:spacing w:beforeLines="50" w:afterLines="50" w:line="360" w:lineRule="auto"/>
        <w:ind w:firstLineChars="196" w:firstLine="31680"/>
        <w:rPr>
          <w:rFonts w:ascii="Times New Roman" w:eastAsia="仿宋_GB2312" w:hAnsi="Times New Roman"/>
          <w:b/>
          <w:sz w:val="28"/>
          <w:szCs w:val="28"/>
        </w:rPr>
      </w:pPr>
      <w:r w:rsidRPr="00A05AD2">
        <w:rPr>
          <w:rFonts w:ascii="Times New Roman" w:eastAsia="仿宋_GB2312" w:hAnsi="Times New Roman" w:hint="eastAsia"/>
          <w:b/>
          <w:sz w:val="28"/>
          <w:szCs w:val="28"/>
        </w:rPr>
        <w:t>四、</w:t>
      </w:r>
      <w:r w:rsidRPr="00A05AD2">
        <w:rPr>
          <w:rFonts w:ascii="Times New Roman" w:eastAsia="仿宋_GB2312" w:hAnsi="Times New Roman"/>
          <w:b/>
          <w:sz w:val="28"/>
          <w:szCs w:val="28"/>
        </w:rPr>
        <w:t>David Moore</w:t>
      </w:r>
    </w:p>
    <w:p w:rsidR="009A0087" w:rsidRPr="00A05AD2" w:rsidRDefault="009A0087" w:rsidP="00264111">
      <w:pPr>
        <w:pStyle w:val="NormalWeb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A05AD2">
        <w:rPr>
          <w:rFonts w:ascii="Times New Roman" w:eastAsia="仿宋_GB2312" w:hAnsi="Times New Roman" w:cs="Times New Roman"/>
          <w:sz w:val="28"/>
          <w:szCs w:val="28"/>
        </w:rPr>
        <w:t xml:space="preserve">    David Moore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先生现任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AcuTech Consulting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公司的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CEO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，同时也是该公司的深顾问师，在石油化工安全、安保领域具有超过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30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年经验和丰富的理论基础。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David Moore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先生曾作为主要作者编写了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AIChE CCPS®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指南书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 xml:space="preserve"> “Guidelines for Managing and Analyzing the Security Vulnerabilities of Fixed Chemical Sites”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API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安保风险评估（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SRA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）方法等。他担任化学安保管理，包括化工厂反恐怖标准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CFATS 6 CFR Part 27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编写的分主题咨询专家。他在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 xml:space="preserve">SRA, QRA, HAZOP, LOPA, FTA, 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后果模拟计算等方面都有十分丰富的经验。本次会议上</w:t>
      </w:r>
      <w:r w:rsidRPr="00A05AD2">
        <w:rPr>
          <w:rFonts w:ascii="Times New Roman" w:eastAsia="仿宋_GB2312" w:hAnsi="Times New Roman" w:cs="Times New Roman"/>
          <w:sz w:val="28"/>
          <w:szCs w:val="28"/>
        </w:rPr>
        <w:t>David Moore</w:t>
      </w:r>
      <w:r w:rsidRPr="00A05AD2">
        <w:rPr>
          <w:rFonts w:ascii="Times New Roman" w:eastAsia="仿宋_GB2312" w:hAnsi="Times New Roman" w:cs="Times New Roman" w:hint="eastAsia"/>
          <w:sz w:val="28"/>
          <w:szCs w:val="28"/>
        </w:rPr>
        <w:t>先生将跟与会人员一起分享化学品运输的安保问题，介绍国外的先进做法。</w:t>
      </w:r>
    </w:p>
    <w:p w:rsidR="009A0087" w:rsidRPr="00A05AD2" w:rsidRDefault="009A0087" w:rsidP="00F73215">
      <w:pPr>
        <w:spacing w:beforeLines="50" w:afterLines="50" w:line="360" w:lineRule="auto"/>
        <w:ind w:firstLineChars="196" w:firstLine="31680"/>
        <w:rPr>
          <w:rFonts w:ascii="仿宋_GB2312" w:eastAsia="仿宋_GB2312" w:hAnsi="Times New Roman"/>
          <w:b/>
          <w:sz w:val="28"/>
          <w:szCs w:val="28"/>
        </w:rPr>
      </w:pPr>
      <w:r w:rsidRPr="00A05AD2">
        <w:rPr>
          <w:rFonts w:ascii="仿宋_GB2312" w:eastAsia="仿宋_GB2312" w:hAnsi="Times New Roman" w:hint="eastAsia"/>
          <w:b/>
          <w:sz w:val="28"/>
          <w:szCs w:val="28"/>
        </w:rPr>
        <w:t>五、洪肇嘉</w:t>
      </w:r>
    </w:p>
    <w:p w:rsidR="009A0087" w:rsidRPr="00EB70C6" w:rsidRDefault="009A0087" w:rsidP="00EB70C6">
      <w:pPr>
        <w:spacing w:line="360" w:lineRule="auto"/>
        <w:rPr>
          <w:rFonts w:ascii="仿宋_GB2312" w:eastAsia="仿宋_GB2312" w:hAnsi="Times New Roman"/>
          <w:sz w:val="28"/>
          <w:szCs w:val="28"/>
        </w:rPr>
      </w:pPr>
      <w:r w:rsidRPr="00A05AD2">
        <w:rPr>
          <w:rFonts w:ascii="仿宋_GB2312" w:eastAsia="仿宋_GB2312" w:hAnsi="Times New Roman"/>
          <w:sz w:val="28"/>
          <w:szCs w:val="28"/>
        </w:rPr>
        <w:t xml:space="preserve">    </w:t>
      </w:r>
      <w:r w:rsidRPr="00A05AD2">
        <w:rPr>
          <w:rFonts w:ascii="仿宋_GB2312" w:eastAsia="仿宋_GB2312" w:hAnsi="Times New Roman" w:hint="eastAsia"/>
          <w:sz w:val="28"/>
          <w:szCs w:val="28"/>
        </w:rPr>
        <w:t>洪肇嘉教授现任</w:t>
      </w:r>
      <w:r w:rsidRPr="00A05AD2">
        <w:rPr>
          <w:rFonts w:ascii="仿宋_GB2312" w:hAnsi="Times New Roman" w:hint="eastAsia"/>
          <w:sz w:val="28"/>
          <w:szCs w:val="28"/>
        </w:rPr>
        <w:t>国</w:t>
      </w:r>
      <w:r w:rsidRPr="00A05AD2">
        <w:rPr>
          <w:rFonts w:ascii="仿宋_GB2312" w:eastAsia="仿宋_GB2312" w:hAnsi="Times New Roman" w:hint="eastAsia"/>
          <w:sz w:val="28"/>
          <w:szCs w:val="28"/>
        </w:rPr>
        <w:t>立</w:t>
      </w:r>
      <w:r w:rsidRPr="00A05AD2">
        <w:rPr>
          <w:rFonts w:ascii="仿宋_GB2312" w:hAnsi="Times New Roman" w:hint="eastAsia"/>
          <w:sz w:val="28"/>
          <w:szCs w:val="28"/>
        </w:rPr>
        <w:t>雲</w:t>
      </w:r>
      <w:r w:rsidRPr="00A05AD2">
        <w:rPr>
          <w:rFonts w:ascii="仿宋_GB2312" w:eastAsia="仿宋_GB2312" w:hAnsi="Times New Roman" w:hint="eastAsia"/>
          <w:sz w:val="28"/>
          <w:szCs w:val="28"/>
        </w:rPr>
        <w:t>林科技大学毒灾应变咨询中心</w:t>
      </w:r>
      <w:r w:rsidRPr="00A05AD2">
        <w:rPr>
          <w:rFonts w:ascii="仿宋_GB2312" w:eastAsia="仿宋_GB2312" w:hAnsi="Times New Roman"/>
          <w:sz w:val="28"/>
          <w:szCs w:val="28"/>
        </w:rPr>
        <w:t>/</w:t>
      </w:r>
      <w:r w:rsidRPr="00A05AD2">
        <w:rPr>
          <w:rFonts w:ascii="仿宋_GB2312" w:eastAsia="仿宋_GB2312" w:hAnsi="Times New Roman" w:hint="eastAsia"/>
          <w:sz w:val="28"/>
          <w:szCs w:val="28"/>
        </w:rPr>
        <w:t>主任、台湾环境永续发展基金会执行长、台湾</w:t>
      </w:r>
      <w:r w:rsidRPr="00A05AD2">
        <w:rPr>
          <w:rFonts w:ascii="仿宋_GB2312" w:hAnsi="Times New Roman" w:hint="eastAsia"/>
          <w:sz w:val="28"/>
          <w:szCs w:val="28"/>
        </w:rPr>
        <w:t>內</w:t>
      </w:r>
      <w:r w:rsidRPr="00A05AD2">
        <w:rPr>
          <w:rFonts w:ascii="仿宋_GB2312" w:eastAsia="仿宋_GB2312" w:hAnsi="Times New Roman" w:hint="eastAsia"/>
          <w:sz w:val="28"/>
          <w:szCs w:val="28"/>
        </w:rPr>
        <w:t>政部消防署核生化灾害抢救咨询专家、美</w:t>
      </w:r>
      <w:r w:rsidRPr="00A05AD2">
        <w:rPr>
          <w:rFonts w:ascii="仿宋_GB2312" w:hAnsi="Times New Roman" w:hint="eastAsia"/>
          <w:sz w:val="28"/>
          <w:szCs w:val="28"/>
        </w:rPr>
        <w:t>国</w:t>
      </w:r>
      <w:r w:rsidRPr="00A05AD2">
        <w:rPr>
          <w:rFonts w:ascii="仿宋_GB2312" w:eastAsia="仿宋_GB2312" w:hAnsi="Times New Roman" w:hint="eastAsia"/>
          <w:sz w:val="28"/>
          <w:szCs w:val="28"/>
        </w:rPr>
        <w:t>加州政府</w:t>
      </w:r>
      <w:r w:rsidRPr="00A05AD2">
        <w:rPr>
          <w:rFonts w:ascii="仿宋_GB2312" w:hAnsi="Times New Roman" w:hint="eastAsia"/>
          <w:sz w:val="28"/>
          <w:szCs w:val="28"/>
        </w:rPr>
        <w:t>紧急应变训练</w:t>
      </w:r>
      <w:r w:rsidRPr="00A05AD2">
        <w:rPr>
          <w:rFonts w:ascii="仿宋_GB2312" w:eastAsia="仿宋_GB2312" w:hAnsi="Times New Roman" w:hint="eastAsia"/>
          <w:sz w:val="28"/>
          <w:szCs w:val="28"/>
        </w:rPr>
        <w:t>中心</w:t>
      </w:r>
      <w:r w:rsidRPr="00A05AD2">
        <w:rPr>
          <w:rFonts w:ascii="仿宋_GB2312" w:hAnsi="Times New Roman" w:hint="eastAsia"/>
          <w:sz w:val="28"/>
          <w:szCs w:val="28"/>
        </w:rPr>
        <w:t>讲师</w:t>
      </w:r>
      <w:r w:rsidRPr="00A05AD2">
        <w:rPr>
          <w:rFonts w:ascii="仿宋_GB2312" w:eastAsia="仿宋_GB2312" w:hAnsi="Times New Roman" w:hint="eastAsia"/>
          <w:sz w:val="28"/>
          <w:szCs w:val="28"/>
        </w:rPr>
        <w:t>等。洪肇嘉教授在危险化学品事故应急领域具有丰富的理论基础和经验，在国际上享有盛誉。本次会议洪肇嘉教授将与参与人员一起分享其多年来在</w:t>
      </w:r>
      <w:bookmarkStart w:id="0" w:name="OLE_LINK1"/>
      <w:bookmarkStart w:id="1" w:name="OLE_LINK2"/>
      <w:r w:rsidRPr="00A05AD2">
        <w:rPr>
          <w:rFonts w:ascii="仿宋_GB2312" w:eastAsia="仿宋_GB2312" w:hAnsi="Times New Roman" w:hint="eastAsia"/>
          <w:sz w:val="28"/>
          <w:szCs w:val="28"/>
        </w:rPr>
        <w:t>危险化学品应急方面的经验及最新的研究进展</w:t>
      </w:r>
      <w:bookmarkEnd w:id="0"/>
      <w:bookmarkEnd w:id="1"/>
      <w:r w:rsidRPr="00A05AD2">
        <w:rPr>
          <w:rFonts w:ascii="仿宋_GB2312" w:eastAsia="仿宋_GB2312" w:hAnsi="Times New Roman" w:hint="eastAsia"/>
          <w:sz w:val="28"/>
          <w:szCs w:val="28"/>
        </w:rPr>
        <w:t>。</w:t>
      </w:r>
    </w:p>
    <w:sectPr w:rsidR="009A0087" w:rsidRPr="00EB70C6" w:rsidSect="00D4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87" w:rsidRDefault="009A0087" w:rsidP="001116D8">
      <w:r>
        <w:separator/>
      </w:r>
    </w:p>
  </w:endnote>
  <w:endnote w:type="continuationSeparator" w:id="0">
    <w:p w:rsidR="009A0087" w:rsidRDefault="009A0087" w:rsidP="0011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87" w:rsidRDefault="009A0087" w:rsidP="001116D8">
      <w:r>
        <w:separator/>
      </w:r>
    </w:p>
  </w:footnote>
  <w:footnote w:type="continuationSeparator" w:id="0">
    <w:p w:rsidR="009A0087" w:rsidRDefault="009A0087" w:rsidP="0011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2A"/>
    <w:multiLevelType w:val="hybridMultilevel"/>
    <w:tmpl w:val="E1D41316"/>
    <w:lvl w:ilvl="0" w:tplc="0409000F">
      <w:start w:val="1"/>
      <w:numFmt w:val="decimal"/>
      <w:lvlText w:val="%1."/>
      <w:lvlJc w:val="left"/>
      <w:pPr>
        <w:ind w:left="12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1">
    <w:nsid w:val="01D15F19"/>
    <w:multiLevelType w:val="hybridMultilevel"/>
    <w:tmpl w:val="D8B645B6"/>
    <w:lvl w:ilvl="0" w:tplc="EEEC61F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2">
    <w:nsid w:val="044C087A"/>
    <w:multiLevelType w:val="hybridMultilevel"/>
    <w:tmpl w:val="94900370"/>
    <w:lvl w:ilvl="0" w:tplc="2146FA80">
      <w:start w:val="2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3">
    <w:nsid w:val="18B46C23"/>
    <w:multiLevelType w:val="hybridMultilevel"/>
    <w:tmpl w:val="0C3EE7D4"/>
    <w:lvl w:ilvl="0" w:tplc="2E1C3ABE">
      <w:start w:val="1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4">
    <w:nsid w:val="24922F14"/>
    <w:multiLevelType w:val="hybridMultilevel"/>
    <w:tmpl w:val="628E6236"/>
    <w:lvl w:ilvl="0" w:tplc="20EC4D28">
      <w:start w:val="6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5">
    <w:nsid w:val="29F311E8"/>
    <w:multiLevelType w:val="hybridMultilevel"/>
    <w:tmpl w:val="33F6ECDE"/>
    <w:lvl w:ilvl="0" w:tplc="D9AA01B0">
      <w:start w:val="2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6">
    <w:nsid w:val="2A8B43EE"/>
    <w:multiLevelType w:val="hybridMultilevel"/>
    <w:tmpl w:val="44F01AD8"/>
    <w:lvl w:ilvl="0" w:tplc="D374945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356657E3"/>
    <w:multiLevelType w:val="hybridMultilevel"/>
    <w:tmpl w:val="0226CE6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45784587"/>
    <w:multiLevelType w:val="hybridMultilevel"/>
    <w:tmpl w:val="0226CE6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47F24FC0"/>
    <w:multiLevelType w:val="hybridMultilevel"/>
    <w:tmpl w:val="76C6FC88"/>
    <w:lvl w:ilvl="0" w:tplc="23EA3A22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CA33044"/>
    <w:multiLevelType w:val="hybridMultilevel"/>
    <w:tmpl w:val="4A1C9CD0"/>
    <w:lvl w:ilvl="0" w:tplc="0409000F">
      <w:start w:val="1"/>
      <w:numFmt w:val="decimal"/>
      <w:lvlText w:val="%1."/>
      <w:lvlJc w:val="left"/>
      <w:pPr>
        <w:ind w:left="64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11">
    <w:nsid w:val="5E0B157C"/>
    <w:multiLevelType w:val="hybridMultilevel"/>
    <w:tmpl w:val="155CAA08"/>
    <w:lvl w:ilvl="0" w:tplc="C82A90CA">
      <w:start w:val="2"/>
      <w:numFmt w:val="japaneseCounting"/>
      <w:lvlText w:val="（%1）"/>
      <w:lvlJc w:val="left"/>
      <w:pPr>
        <w:ind w:left="146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65" w:hanging="420"/>
      </w:pPr>
      <w:rPr>
        <w:rFonts w:cs="Times New Roman"/>
      </w:rPr>
    </w:lvl>
  </w:abstractNum>
  <w:abstractNum w:abstractNumId="12">
    <w:nsid w:val="5F906AC1"/>
    <w:multiLevelType w:val="hybridMultilevel"/>
    <w:tmpl w:val="3E0E31CE"/>
    <w:lvl w:ilvl="0" w:tplc="43F8F9DE">
      <w:start w:val="2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13">
    <w:nsid w:val="60380515"/>
    <w:multiLevelType w:val="hybridMultilevel"/>
    <w:tmpl w:val="4A38B50A"/>
    <w:lvl w:ilvl="0" w:tplc="F160ABC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2540C1A"/>
    <w:multiLevelType w:val="hybridMultilevel"/>
    <w:tmpl w:val="C54C844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B87375"/>
    <w:multiLevelType w:val="hybridMultilevel"/>
    <w:tmpl w:val="2586D0DE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6E2D1324"/>
    <w:multiLevelType w:val="hybridMultilevel"/>
    <w:tmpl w:val="3E686B34"/>
    <w:lvl w:ilvl="0" w:tplc="A9826FD8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>
    <w:nsid w:val="767E076E"/>
    <w:multiLevelType w:val="hybridMultilevel"/>
    <w:tmpl w:val="3B78D96E"/>
    <w:lvl w:ilvl="0" w:tplc="BE288ABE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18">
    <w:nsid w:val="776418C5"/>
    <w:multiLevelType w:val="hybridMultilevel"/>
    <w:tmpl w:val="F92474AC"/>
    <w:lvl w:ilvl="0" w:tplc="0409000F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9">
    <w:nsid w:val="79BC6114"/>
    <w:multiLevelType w:val="hybridMultilevel"/>
    <w:tmpl w:val="A4FAA85C"/>
    <w:lvl w:ilvl="0" w:tplc="7C0679EA">
      <w:start w:val="1"/>
      <w:numFmt w:val="japaneseCounting"/>
      <w:lvlText w:val="（%1）"/>
      <w:lvlJc w:val="left"/>
      <w:pPr>
        <w:ind w:left="18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17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19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D8"/>
    <w:rsid w:val="000023FC"/>
    <w:rsid w:val="00071B93"/>
    <w:rsid w:val="001116D8"/>
    <w:rsid w:val="00124954"/>
    <w:rsid w:val="00137699"/>
    <w:rsid w:val="00166D32"/>
    <w:rsid w:val="0016768C"/>
    <w:rsid w:val="001F10A3"/>
    <w:rsid w:val="00214FA3"/>
    <w:rsid w:val="00217148"/>
    <w:rsid w:val="00234367"/>
    <w:rsid w:val="00252451"/>
    <w:rsid w:val="00264111"/>
    <w:rsid w:val="00271308"/>
    <w:rsid w:val="00272278"/>
    <w:rsid w:val="002F45F0"/>
    <w:rsid w:val="002F7ACA"/>
    <w:rsid w:val="00347CD0"/>
    <w:rsid w:val="00366510"/>
    <w:rsid w:val="00376942"/>
    <w:rsid w:val="003E5AD6"/>
    <w:rsid w:val="003F3FAD"/>
    <w:rsid w:val="004209E4"/>
    <w:rsid w:val="00447A90"/>
    <w:rsid w:val="004C5ED7"/>
    <w:rsid w:val="00516498"/>
    <w:rsid w:val="00583B0F"/>
    <w:rsid w:val="005A26BC"/>
    <w:rsid w:val="005D3F9B"/>
    <w:rsid w:val="006C1ABF"/>
    <w:rsid w:val="006F070E"/>
    <w:rsid w:val="007671B6"/>
    <w:rsid w:val="00776318"/>
    <w:rsid w:val="0081558A"/>
    <w:rsid w:val="00832378"/>
    <w:rsid w:val="0083732B"/>
    <w:rsid w:val="00853FD7"/>
    <w:rsid w:val="008A1FD0"/>
    <w:rsid w:val="008B0B65"/>
    <w:rsid w:val="008B21EE"/>
    <w:rsid w:val="008E408D"/>
    <w:rsid w:val="00917B03"/>
    <w:rsid w:val="00946031"/>
    <w:rsid w:val="00952E25"/>
    <w:rsid w:val="009A0087"/>
    <w:rsid w:val="009A03ED"/>
    <w:rsid w:val="00A05AD2"/>
    <w:rsid w:val="00A1005F"/>
    <w:rsid w:val="00A92FD9"/>
    <w:rsid w:val="00AB3561"/>
    <w:rsid w:val="00AF6B05"/>
    <w:rsid w:val="00B30A58"/>
    <w:rsid w:val="00B33E1F"/>
    <w:rsid w:val="00B730BF"/>
    <w:rsid w:val="00B76268"/>
    <w:rsid w:val="00BA67A0"/>
    <w:rsid w:val="00BC3749"/>
    <w:rsid w:val="00BC4D3D"/>
    <w:rsid w:val="00BD3AFE"/>
    <w:rsid w:val="00BF0C0B"/>
    <w:rsid w:val="00C257CE"/>
    <w:rsid w:val="00C400F3"/>
    <w:rsid w:val="00C4251F"/>
    <w:rsid w:val="00C5701C"/>
    <w:rsid w:val="00C83C24"/>
    <w:rsid w:val="00CA3EE7"/>
    <w:rsid w:val="00CD5862"/>
    <w:rsid w:val="00D46098"/>
    <w:rsid w:val="00D605B9"/>
    <w:rsid w:val="00D60FA4"/>
    <w:rsid w:val="00DC6376"/>
    <w:rsid w:val="00DD4191"/>
    <w:rsid w:val="00DE0535"/>
    <w:rsid w:val="00DE0C80"/>
    <w:rsid w:val="00E13D48"/>
    <w:rsid w:val="00E23694"/>
    <w:rsid w:val="00EA6701"/>
    <w:rsid w:val="00EB70C6"/>
    <w:rsid w:val="00F14607"/>
    <w:rsid w:val="00F7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D8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376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1F10A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7699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10A3"/>
    <w:rPr>
      <w:rFonts w:ascii="宋体" w:eastAsia="宋体" w:hAnsi="宋体" w:cs="宋体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11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6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1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6D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116D8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1116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C1AB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F10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F10A3"/>
    <w:rPr>
      <w:rFonts w:cs="Times New Roman"/>
      <w:i/>
    </w:rPr>
  </w:style>
  <w:style w:type="table" w:styleId="TableGrid">
    <w:name w:val="Table Grid"/>
    <w:basedOn w:val="TableNormal"/>
    <w:uiPriority w:val="99"/>
    <w:rsid w:val="00917B0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 字元1 字元 字元 字元 字元"/>
    <w:basedOn w:val="Normal"/>
    <w:uiPriority w:val="99"/>
    <w:rsid w:val="00B76268"/>
    <w:pPr>
      <w:widowControl/>
      <w:spacing w:after="160" w:line="240" w:lineRule="exact"/>
      <w:jc w:val="left"/>
    </w:pPr>
    <w:rPr>
      <w:rFonts w:ascii="Tahoma" w:eastAsia="PMingLiU" w:hAnsi="Tahoma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137699"/>
    <w:rPr>
      <w:rFonts w:cs="Times New Roman"/>
      <w:b/>
      <w:bCs/>
    </w:rPr>
  </w:style>
  <w:style w:type="character" w:customStyle="1" w:styleId="given-name">
    <w:name w:val="given-name"/>
    <w:basedOn w:val="DefaultParagraphFont"/>
    <w:uiPriority w:val="99"/>
    <w:rsid w:val="001376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7699"/>
    <w:rPr>
      <w:rFonts w:cs="Times New Roman"/>
    </w:rPr>
  </w:style>
  <w:style w:type="character" w:customStyle="1" w:styleId="family-name">
    <w:name w:val="family-name"/>
    <w:basedOn w:val="DefaultParagraphFont"/>
    <w:uiPriority w:val="99"/>
    <w:rsid w:val="00137699"/>
    <w:rPr>
      <w:rFonts w:cs="Times New Roman"/>
    </w:rPr>
  </w:style>
  <w:style w:type="character" w:customStyle="1" w:styleId="location">
    <w:name w:val="location"/>
    <w:basedOn w:val="DefaultParagraphFont"/>
    <w:uiPriority w:val="99"/>
    <w:rsid w:val="00137699"/>
    <w:rPr>
      <w:rFonts w:cs="Times New Roman"/>
    </w:rPr>
  </w:style>
  <w:style w:type="character" w:customStyle="1" w:styleId="split">
    <w:name w:val="split"/>
    <w:basedOn w:val="DefaultParagraphFont"/>
    <w:uiPriority w:val="99"/>
    <w:rsid w:val="00137699"/>
    <w:rPr>
      <w:rFonts w:cs="Times New Roman"/>
    </w:rPr>
  </w:style>
  <w:style w:type="character" w:customStyle="1" w:styleId="industry">
    <w:name w:val="industry"/>
    <w:basedOn w:val="DefaultParagraphFont"/>
    <w:uiPriority w:val="99"/>
    <w:rsid w:val="00137699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AB356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B3561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1F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FD0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Normal"/>
    <w:uiPriority w:val="99"/>
    <w:rsid w:val="00A05A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293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</dc:creator>
  <cp:keywords/>
  <dc:description/>
  <cp:lastModifiedBy>微软用户</cp:lastModifiedBy>
  <cp:revision>6</cp:revision>
  <cp:lastPrinted>2014-06-10T02:08:00Z</cp:lastPrinted>
  <dcterms:created xsi:type="dcterms:W3CDTF">2014-06-09T10:43:00Z</dcterms:created>
  <dcterms:modified xsi:type="dcterms:W3CDTF">2014-06-10T10:15:00Z</dcterms:modified>
</cp:coreProperties>
</file>